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7" w:rsidRDefault="008828A7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8B3514" w:rsidRDefault="008B351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u w:val="single"/>
          <w:lang w:eastAsia="en-US"/>
        </w:rPr>
      </w:pPr>
      <w:r w:rsidRPr="008B3514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CIENCIAS DE LA ACTIVIDAD FÍSICA Y DEL DEPORTE DE </w:t>
      </w:r>
      <w:r w:rsidR="00A30851">
        <w:rPr>
          <w:rFonts w:eastAsia="Calibri" w:cs="Arial"/>
          <w:b/>
          <w:sz w:val="28"/>
          <w:szCs w:val="28"/>
          <w:u w:val="single"/>
          <w:lang w:eastAsia="en-US"/>
        </w:rPr>
        <w:t xml:space="preserve">LA UNIVERSIDAD DEL </w:t>
      </w:r>
      <w:proofErr w:type="spellStart"/>
      <w:r w:rsidR="00A30851">
        <w:rPr>
          <w:rFonts w:eastAsia="Calibri" w:cs="Arial"/>
          <w:b/>
          <w:sz w:val="28"/>
          <w:szCs w:val="28"/>
          <w:u w:val="single"/>
          <w:lang w:eastAsia="en-US"/>
        </w:rPr>
        <w:t>PAIS</w:t>
      </w:r>
      <w:proofErr w:type="spellEnd"/>
      <w:r w:rsidR="00A30851">
        <w:rPr>
          <w:rFonts w:eastAsia="Calibri" w:cs="Arial"/>
          <w:b/>
          <w:sz w:val="28"/>
          <w:szCs w:val="28"/>
          <w:u w:val="single"/>
          <w:lang w:eastAsia="en-US"/>
        </w:rPr>
        <w:t xml:space="preserve"> VASCO</w:t>
      </w:r>
    </w:p>
    <w:p w:rsidR="006C7AB3" w:rsidRDefault="006C7AB3" w:rsidP="006C7AB3">
      <w:pPr>
        <w:jc w:val="center"/>
        <w:rPr>
          <w:i/>
          <w:sz w:val="20"/>
        </w:rPr>
      </w:pPr>
      <w:r>
        <w:rPr>
          <w:i/>
          <w:sz w:val="20"/>
        </w:rPr>
        <w:t xml:space="preserve">Aprobada en Comisión de Ordenación Docente celebrada el día </w:t>
      </w:r>
      <w:r>
        <w:rPr>
          <w:i/>
          <w:sz w:val="20"/>
        </w:rPr>
        <w:t>22de mayo de 2018</w:t>
      </w:r>
      <w:bookmarkStart w:id="0" w:name="_GoBack"/>
      <w:bookmarkEnd w:id="0"/>
    </w:p>
    <w:p w:rsidR="006C7AB3" w:rsidRDefault="006C7AB3" w:rsidP="006C7AB3">
      <w:pPr>
        <w:jc w:val="right"/>
        <w:rPr>
          <w:b/>
          <w:i/>
          <w:sz w:val="20"/>
        </w:rPr>
      </w:pPr>
      <w:r>
        <w:rPr>
          <w:b/>
          <w:i/>
          <w:sz w:val="20"/>
        </w:rPr>
        <w:t>Completa</w:t>
      </w:r>
    </w:p>
    <w:p w:rsidR="006C7AB3" w:rsidRPr="006C7AB3" w:rsidRDefault="006C7AB3" w:rsidP="008B3514">
      <w:pPr>
        <w:spacing w:after="200" w:line="276" w:lineRule="auto"/>
        <w:jc w:val="center"/>
        <w:rPr>
          <w:rFonts w:eastAsia="Calibri" w:cs="Arial"/>
          <w:b/>
          <w:sz w:val="20"/>
          <w:u w:val="single"/>
          <w:lang w:eastAsia="en-US"/>
        </w:rPr>
      </w:pPr>
    </w:p>
    <w:p w:rsidR="008B3514" w:rsidRDefault="008B3514" w:rsidP="008B3514">
      <w:pPr>
        <w:jc w:val="both"/>
        <w:rPr>
          <w:rFonts w:eastAsia="Calibri"/>
        </w:rPr>
      </w:pPr>
      <w:r w:rsidRPr="00581C1C">
        <w:rPr>
          <w:rFonts w:eastAsia="Calibri"/>
          <w:b/>
        </w:rPr>
        <w:t>FORMACIÓN BÁSICA COMPLETA</w:t>
      </w:r>
      <w:r w:rsidRPr="008B3514">
        <w:rPr>
          <w:rFonts w:eastAsia="Calibri"/>
        </w:rPr>
        <w:t xml:space="preserve">: En el caso de tener superada toda la formación básica en la Universidad </w:t>
      </w:r>
      <w:r w:rsidR="00A30851">
        <w:rPr>
          <w:rFonts w:eastAsia="Calibri"/>
        </w:rPr>
        <w:t>del PAÍS VASCO</w:t>
      </w:r>
      <w:r w:rsidR="00DF1E0A">
        <w:rPr>
          <w:rFonts w:eastAsia="Calibri"/>
        </w:rPr>
        <w:t xml:space="preserve">, </w:t>
      </w:r>
      <w:r w:rsidRPr="008B3514">
        <w:rPr>
          <w:rFonts w:eastAsia="Calibri"/>
        </w:rPr>
        <w:t>el estudiante solicitará</w:t>
      </w:r>
      <w:r w:rsidR="00222E99">
        <w:rPr>
          <w:rFonts w:eastAsia="Calibri"/>
        </w:rPr>
        <w:t xml:space="preserve"> en la Secretaría de la Facultad de Ciencias del Depor</w:t>
      </w:r>
      <w:r w:rsidR="00DF1E0A">
        <w:rPr>
          <w:rFonts w:eastAsia="Calibri"/>
        </w:rPr>
        <w:t>te de la Universidad de Granada el</w:t>
      </w:r>
      <w:r w:rsidRPr="008B3514">
        <w:rPr>
          <w:rFonts w:eastAsia="Calibri"/>
        </w:rPr>
        <w:t xml:space="preserve"> reconocimiento de los créditos cursados y su</w:t>
      </w:r>
      <w:r w:rsidR="00DF1E0A">
        <w:rPr>
          <w:rFonts w:eastAsia="Calibri"/>
        </w:rPr>
        <w:t>perados</w:t>
      </w:r>
      <w:r w:rsidRPr="008B3514">
        <w:rPr>
          <w:rFonts w:eastAsia="Calibri"/>
        </w:rPr>
        <w:t>, y se le reconocerá toda la formación básica</w:t>
      </w:r>
      <w:r w:rsidR="00B83DE6">
        <w:rPr>
          <w:rFonts w:eastAsia="Calibri"/>
        </w:rPr>
        <w:t>.</w:t>
      </w:r>
      <w:r w:rsidRPr="008B3514">
        <w:rPr>
          <w:rFonts w:eastAsia="Calibri"/>
        </w:rPr>
        <w:t xml:space="preserve"> </w:t>
      </w:r>
    </w:p>
    <w:p w:rsidR="00DF1E0A" w:rsidRPr="008B3514" w:rsidRDefault="00DF1E0A" w:rsidP="008B3514">
      <w:pPr>
        <w:jc w:val="both"/>
        <w:rPr>
          <w:rFonts w:eastAsia="Calibri"/>
        </w:rPr>
      </w:pPr>
    </w:p>
    <w:p w:rsidR="00124C41" w:rsidRPr="008B3514" w:rsidRDefault="008B3514" w:rsidP="008B3514">
      <w:pPr>
        <w:jc w:val="both"/>
        <w:rPr>
          <w:rFonts w:eastAsia="Calibri"/>
        </w:rPr>
      </w:pPr>
      <w:r w:rsidRPr="00581C1C">
        <w:rPr>
          <w:rFonts w:eastAsia="Calibri"/>
          <w:b/>
        </w:rPr>
        <w:t>FORMACIÓN BÁSICA INCOMPLETA</w:t>
      </w:r>
      <w:r w:rsidRPr="008B3514">
        <w:rPr>
          <w:rFonts w:eastAsia="Calibri"/>
        </w:rPr>
        <w:t xml:space="preserve">: En el caso no tener superada toda la formación básica en la Universidad </w:t>
      </w:r>
      <w:r w:rsidR="00A30851">
        <w:rPr>
          <w:rFonts w:eastAsia="Calibri"/>
        </w:rPr>
        <w:t>del PAÍS VASCO</w:t>
      </w:r>
      <w:r w:rsidRPr="008B3514">
        <w:rPr>
          <w:rFonts w:eastAsia="Calibri"/>
        </w:rPr>
        <w:t xml:space="preserve">, el estudiante solicitará </w:t>
      </w:r>
      <w:r w:rsidR="00DF1E0A" w:rsidRPr="00DF1E0A">
        <w:rPr>
          <w:rFonts w:eastAsia="Calibri"/>
        </w:rPr>
        <w:t>en la Secretaría de la Facultad de Ciencias del Deporte de la Universidad de Granada el reconocimiento de los créditos cursados y superados</w:t>
      </w:r>
      <w:r w:rsidR="00124C41">
        <w:rPr>
          <w:rFonts w:eastAsia="Calibri"/>
        </w:rPr>
        <w:t>, y serán reconocidos seg</w:t>
      </w:r>
      <w:r w:rsidR="00B83DE6">
        <w:rPr>
          <w:rFonts w:eastAsia="Calibri"/>
        </w:rPr>
        <w:t>ún la tabla siguiente.</w:t>
      </w:r>
    </w:p>
    <w:p w:rsidR="001D7F66" w:rsidRPr="00B411EB" w:rsidRDefault="008B3514" w:rsidP="00B411EB">
      <w:pPr>
        <w:spacing w:after="200" w:line="276" w:lineRule="auto"/>
        <w:jc w:val="both"/>
        <w:rPr>
          <w:rFonts w:eastAsia="Calibri" w:cs="Arial"/>
          <w:b/>
          <w:szCs w:val="24"/>
          <w:lang w:eastAsia="en-US"/>
        </w:rPr>
      </w:pPr>
      <w:r w:rsidRPr="008B3514">
        <w:rPr>
          <w:rFonts w:eastAsia="Calibri"/>
        </w:rPr>
        <w:t>El resto de materias básicas de nuestro Plan de Estudios, que no estén reflejadas en esta tabla, tienen que ser cursadas</w:t>
      </w:r>
      <w:r w:rsidR="00E97089">
        <w:rPr>
          <w:rFonts w:eastAsia="Calibri"/>
        </w:rPr>
        <w:t xml:space="preserve"> y superadas</w:t>
      </w:r>
      <w:r w:rsidRPr="008B3514">
        <w:rPr>
          <w:rFonts w:eastAsia="Calibri"/>
        </w:rPr>
        <w:t>, ya que no procede su reconocimiento (se puede consultar en: “http://grados.ugr.es/deporte/</w:t>
      </w:r>
      <w:proofErr w:type="spellStart"/>
      <w:r w:rsidRPr="008B3514">
        <w:rPr>
          <w:rFonts w:eastAsia="Calibri"/>
        </w:rPr>
        <w:t>pages</w:t>
      </w:r>
      <w:proofErr w:type="spellEnd"/>
      <w:r w:rsidRPr="008B3514">
        <w:rPr>
          <w:rFonts w:eastAsia="Calibri"/>
        </w:rPr>
        <w:t>/</w:t>
      </w:r>
      <w:proofErr w:type="spellStart"/>
      <w:r w:rsidRPr="008B3514">
        <w:rPr>
          <w:rFonts w:eastAsia="Calibri"/>
        </w:rPr>
        <w:t>titulacion</w:t>
      </w:r>
      <w:proofErr w:type="spellEnd"/>
      <w:r w:rsidRPr="008B3514">
        <w:rPr>
          <w:rFonts w:eastAsia="Calibri"/>
        </w:rPr>
        <w:t>/estructura”).</w:t>
      </w:r>
    </w:p>
    <w:tbl>
      <w:tblPr>
        <w:tblW w:w="5456" w:type="pct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2"/>
        <w:gridCol w:w="2516"/>
        <w:gridCol w:w="1128"/>
        <w:gridCol w:w="780"/>
        <w:gridCol w:w="2512"/>
        <w:gridCol w:w="1087"/>
        <w:gridCol w:w="1073"/>
      </w:tblGrid>
      <w:tr w:rsidR="001D7F66" w:rsidRPr="00740090" w:rsidTr="002E3151">
        <w:trPr>
          <w:trHeight w:val="5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E3151" w:rsidRDefault="002E3151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F66" w:rsidRDefault="00525DBB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RECONOCIMIENTO DE LA </w:t>
            </w:r>
            <w:r w:rsidR="001D7F66">
              <w:rPr>
                <w:rFonts w:cs="Arial"/>
                <w:b/>
                <w:sz w:val="22"/>
                <w:szCs w:val="22"/>
              </w:rPr>
              <w:t>FORMACIÓN BÁ</w:t>
            </w:r>
            <w:r w:rsidR="001E55DC">
              <w:rPr>
                <w:rFonts w:cs="Arial"/>
                <w:b/>
                <w:sz w:val="22"/>
                <w:szCs w:val="22"/>
              </w:rPr>
              <w:t>SICA</w:t>
            </w:r>
            <w:r w:rsidR="007F475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E55DC" w:rsidRPr="00F63A9A" w:rsidRDefault="001E55DC" w:rsidP="002E315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4609E0" w:rsidRPr="00740090" w:rsidTr="006C3422">
        <w:trPr>
          <w:trHeight w:val="411"/>
          <w:jc w:val="center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 xml:space="preserve">Asignatura SUPERADA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en Grado en Ciencias de la Actividad Física y del Deporte en la </w:t>
            </w:r>
            <w:r w:rsidR="00CC2F44">
              <w:rPr>
                <w:rFonts w:cs="Arial"/>
                <w:b/>
                <w:sz w:val="16"/>
                <w:szCs w:val="16"/>
              </w:rPr>
              <w:t xml:space="preserve">Universidad </w:t>
            </w:r>
            <w:r w:rsidR="00A30851">
              <w:rPr>
                <w:rFonts w:cs="Arial"/>
                <w:b/>
                <w:sz w:val="16"/>
                <w:szCs w:val="16"/>
              </w:rPr>
              <w:t>del  PAÍS VASCO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Asignatura RECONOCIDA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 en Grado en Ciencias de la Actividad Física y del Deporte en la</w:t>
            </w:r>
          </w:p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6C3422" w:rsidRPr="00F63A9A" w:rsidTr="006C3422">
        <w:trPr>
          <w:trHeight w:val="533"/>
          <w:jc w:val="center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8B3514">
            <w:pPr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 w:rsidRPr="006C3422">
              <w:rPr>
                <w:rFonts w:cs="Arial"/>
                <w:b/>
                <w:snapToGrid w:val="0"/>
                <w:sz w:val="16"/>
                <w:szCs w:val="16"/>
              </w:rPr>
              <w:t>BÁSICA DE OTRAS RAMAS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Anatomía humana aplicada a la actividad física y 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Anatomía Funcional del Aparato Locomotor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</w:tr>
      <w:tr w:rsidR="006C3422" w:rsidRPr="00F63A9A" w:rsidTr="006C3422">
        <w:trPr>
          <w:trHeight w:val="715"/>
          <w:jc w:val="center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7743F4" w:rsidRDefault="006C3422" w:rsidP="008B3514">
            <w:pPr>
              <w:ind w:left="1069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Bases Biomecánicas de la Actividad Física y del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Biomecánica del Movimiento Humano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</w:tr>
      <w:tr w:rsidR="006C3422" w:rsidRPr="00F63A9A" w:rsidTr="006C3422">
        <w:trPr>
          <w:trHeight w:val="337"/>
          <w:jc w:val="center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7743F4" w:rsidRDefault="006C342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Estadística y Fundamentos de la Investigación en las Actividad Físicas y 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Estadística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</w:tr>
      <w:tr w:rsidR="006C3422" w:rsidRPr="00F63A9A" w:rsidTr="006C3422">
        <w:trPr>
          <w:trHeight w:val="326"/>
          <w:jc w:val="center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7743F4" w:rsidRDefault="006C3422" w:rsidP="008B3514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Fundamentos de Fisiología de la Actividad Física y 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Fisiología Humana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E90E3F" w:rsidP="0046185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</w:t>
            </w:r>
          </w:p>
        </w:tc>
      </w:tr>
      <w:tr w:rsidR="006C3422" w:rsidRPr="00F63A9A" w:rsidTr="006C3422">
        <w:trPr>
          <w:trHeight w:val="587"/>
          <w:jc w:val="center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6C3422">
            <w:pPr>
              <w:ind w:left="17" w:hanging="17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 w:rsidRPr="006C3422">
              <w:rPr>
                <w:rFonts w:cs="Arial"/>
                <w:b/>
                <w:snapToGrid w:val="0"/>
                <w:sz w:val="16"/>
                <w:szCs w:val="16"/>
              </w:rPr>
              <w:t>BÁSICA DE RAMA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Psicología de la Actividad Física y el Deporte</w:t>
            </w:r>
          </w:p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Análisis comportamental desarrollo Motor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</w:tr>
      <w:tr w:rsidR="006C3422" w:rsidRPr="00F63A9A" w:rsidTr="006C3422">
        <w:trPr>
          <w:trHeight w:val="700"/>
          <w:jc w:val="center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7743F4" w:rsidRDefault="006C342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Historia de la Actividad Física y del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Historia  del Deporte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</w:tr>
      <w:tr w:rsidR="006C3422" w:rsidRPr="00F63A9A" w:rsidTr="006C3422">
        <w:trPr>
          <w:trHeight w:val="348"/>
          <w:jc w:val="center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7743F4" w:rsidRDefault="006C342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Sociología de la Actividad Física y del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Sociología del Deporte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244FBF" w:rsidRDefault="00E90E3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6C3422" w:rsidRPr="00F63A9A" w:rsidTr="006C3422">
        <w:trPr>
          <w:trHeight w:val="415"/>
          <w:jc w:val="center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Pr="007743F4" w:rsidRDefault="006C342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Educación física básica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 xml:space="preserve">Fundamentos de habilidades motrices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244FBF" w:rsidRDefault="00E90E3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6C3422" w:rsidRPr="00F63A9A" w:rsidTr="006C3422">
        <w:trPr>
          <w:trHeight w:val="415"/>
          <w:jc w:val="center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422" w:rsidRDefault="006C342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Educación de la Actividad Física y del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Fundamentos de la Educación física y deportiva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DF40B0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DF40B0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0C57A7" w:rsidRDefault="00E90E3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6C3422" w:rsidRPr="00F63A9A" w:rsidTr="006C3422">
        <w:trPr>
          <w:trHeight w:val="414"/>
          <w:jc w:val="center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Default="006C342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6C3422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6C3422">
              <w:rPr>
                <w:snapToGrid w:val="0"/>
                <w:sz w:val="18"/>
                <w:szCs w:val="18"/>
              </w:rPr>
              <w:t>Legislación Básica en Actividad Física y Deporte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Intervención Administrativa en el Deporte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22" w:rsidRPr="00EA2BC9" w:rsidRDefault="006C3422" w:rsidP="0046185C">
            <w:pPr>
              <w:jc w:val="center"/>
              <w:rPr>
                <w:snapToGrid w:val="0"/>
                <w:sz w:val="18"/>
                <w:szCs w:val="18"/>
              </w:rPr>
            </w:pPr>
            <w:r w:rsidRPr="00EA2BC9">
              <w:rPr>
                <w:snapToGrid w:val="0"/>
                <w:sz w:val="18"/>
                <w:szCs w:val="18"/>
              </w:rPr>
              <w:t>6</w:t>
            </w:r>
          </w:p>
        </w:tc>
      </w:tr>
    </w:tbl>
    <w:p w:rsidR="005A1408" w:rsidRDefault="005A1408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250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3"/>
        <w:gridCol w:w="1043"/>
        <w:gridCol w:w="1286"/>
        <w:gridCol w:w="3277"/>
        <w:gridCol w:w="1281"/>
        <w:gridCol w:w="1313"/>
      </w:tblGrid>
      <w:tr w:rsidR="00056859" w:rsidRPr="0081510B" w:rsidTr="007C3537">
        <w:trPr>
          <w:trHeight w:val="51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056859" w:rsidRPr="004843B1" w:rsidRDefault="00525DBB" w:rsidP="00525DB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RECONOCIM</w:t>
            </w:r>
            <w:r w:rsidR="00EC0A62">
              <w:rPr>
                <w:rFonts w:cs="Arial"/>
                <w:b/>
                <w:szCs w:val="22"/>
              </w:rPr>
              <w:t xml:space="preserve">IENTO DE LA </w:t>
            </w:r>
            <w:r w:rsidR="00056859">
              <w:rPr>
                <w:rFonts w:cs="Arial"/>
                <w:b/>
                <w:szCs w:val="22"/>
              </w:rPr>
              <w:t xml:space="preserve">FORMACIÓN OBLIGATORIA </w:t>
            </w:r>
            <w:r w:rsidR="00056859" w:rsidRPr="00C31B17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859" w:rsidRPr="0081510B" w:rsidTr="00100A83">
        <w:trPr>
          <w:trHeight w:val="538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 w:rsidR="00A30851">
              <w:rPr>
                <w:rFonts w:cs="Arial"/>
                <w:b/>
                <w:sz w:val="16"/>
                <w:szCs w:val="16"/>
              </w:rPr>
              <w:t>del  PAÍS VASCO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CC08BC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100A83" w:rsidRPr="0081510B" w:rsidTr="00880475">
        <w:trPr>
          <w:trHeight w:val="192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 xml:space="preserve">Bases de </w:t>
            </w:r>
            <w:proofErr w:type="spellStart"/>
            <w:r w:rsidRPr="00100A83">
              <w:rPr>
                <w:snapToGrid w:val="0"/>
                <w:sz w:val="16"/>
                <w:szCs w:val="16"/>
              </w:rPr>
              <w:t>Praxiología</w:t>
            </w:r>
            <w:proofErr w:type="spellEnd"/>
            <w:r w:rsidRPr="00100A83">
              <w:rPr>
                <w:snapToGrid w:val="0"/>
                <w:sz w:val="16"/>
                <w:szCs w:val="16"/>
              </w:rPr>
              <w:t xml:space="preserve"> Motriz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Reconocimiento carga optativa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6</w:t>
            </w:r>
          </w:p>
        </w:tc>
      </w:tr>
      <w:tr w:rsidR="00100A83" w:rsidRPr="0081510B" w:rsidTr="002D4F95">
        <w:trPr>
          <w:trHeight w:val="111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Expresión Corporal y Danza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Expresión corporal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83" w:rsidRPr="00100A83" w:rsidRDefault="00100A83" w:rsidP="00100A83">
            <w:pPr>
              <w:jc w:val="center"/>
              <w:rPr>
                <w:snapToGrid w:val="0"/>
                <w:sz w:val="16"/>
                <w:szCs w:val="16"/>
              </w:rPr>
            </w:pPr>
            <w:r w:rsidRPr="00100A83">
              <w:rPr>
                <w:snapToGrid w:val="0"/>
                <w:sz w:val="16"/>
                <w:szCs w:val="16"/>
              </w:rPr>
              <w:t>6</w:t>
            </w:r>
          </w:p>
        </w:tc>
      </w:tr>
      <w:tr w:rsidR="008B1691" w:rsidRPr="0081510B" w:rsidTr="00880475">
        <w:trPr>
          <w:trHeight w:val="1311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691" w:rsidRPr="00100A83" w:rsidRDefault="008B1691" w:rsidP="008B1691">
            <w:pPr>
              <w:pStyle w:val="TableParagraph"/>
              <w:spacing w:line="180" w:lineRule="exact"/>
              <w:ind w:right="437"/>
              <w:rPr>
                <w:sz w:val="16"/>
                <w:lang w:val="es-ES"/>
              </w:rPr>
            </w:pPr>
            <w:r w:rsidRPr="00100A83">
              <w:rPr>
                <w:sz w:val="16"/>
                <w:lang w:val="es-ES"/>
              </w:rPr>
              <w:t>Fundamentos de Gimnasia y Judo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691" w:rsidRPr="003B2213" w:rsidRDefault="008B1691" w:rsidP="008B1691">
            <w:pPr>
              <w:pStyle w:val="TableParagraph"/>
              <w:spacing w:before="90"/>
              <w:ind w:left="1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9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691" w:rsidRPr="003B2213" w:rsidRDefault="008B1691" w:rsidP="008B1691">
            <w:pPr>
              <w:pStyle w:val="TableParagraph"/>
              <w:spacing w:before="90"/>
              <w:ind w:left="148" w:right="14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1691" w:rsidRPr="003B2213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Forma parte de</w:t>
            </w:r>
          </w:p>
          <w:p w:rsidR="008B1691" w:rsidRPr="00120E25" w:rsidRDefault="008B1691" w:rsidP="008B1691">
            <w:pPr>
              <w:pStyle w:val="TableParagraph"/>
              <w:spacing w:before="90"/>
              <w:ind w:left="102" w:right="108"/>
              <w:rPr>
                <w:b/>
                <w:sz w:val="16"/>
                <w:lang w:val="es-ES"/>
              </w:rPr>
            </w:pPr>
            <w:r w:rsidRPr="00100A83">
              <w:rPr>
                <w:sz w:val="16"/>
                <w:lang w:val="es-ES"/>
              </w:rPr>
              <w:t>Fundamentos Deportes III</w:t>
            </w:r>
            <w:r w:rsidRPr="00120E25">
              <w:rPr>
                <w:sz w:val="16"/>
                <w:lang w:val="es-ES"/>
              </w:rPr>
              <w:t xml:space="preserve">: Fútbol, </w:t>
            </w:r>
            <w:r w:rsidRPr="00120E25">
              <w:rPr>
                <w:b/>
                <w:sz w:val="16"/>
                <w:lang w:val="es-ES"/>
              </w:rPr>
              <w:t>Judo y Gimnasia Artística</w:t>
            </w:r>
          </w:p>
          <w:p w:rsidR="008B1691" w:rsidRPr="003B2213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Debe matricular la asignatura y cursar los deportes que no tenga superados co</w:t>
            </w:r>
            <w:r>
              <w:rPr>
                <w:sz w:val="16"/>
                <w:lang w:val="es-ES"/>
              </w:rPr>
              <w:t>rrespondientes a esta asignatura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1691" w:rsidRPr="003B2213" w:rsidRDefault="008B1691" w:rsidP="008B1691">
            <w:pPr>
              <w:pStyle w:val="TableParagraph"/>
              <w:spacing w:before="90"/>
              <w:ind w:left="146" w:right="144"/>
              <w:rPr>
                <w:sz w:val="16"/>
              </w:rPr>
            </w:pPr>
            <w:r w:rsidRPr="003B2213">
              <w:rPr>
                <w:sz w:val="16"/>
                <w:lang w:val="es-ES"/>
              </w:rPr>
              <w:t>Obligatoria</w:t>
            </w:r>
          </w:p>
          <w:p w:rsidR="008B1691" w:rsidRPr="003B2213" w:rsidRDefault="008B1691" w:rsidP="008B1691">
            <w:pPr>
              <w:pStyle w:val="TableParagraph"/>
              <w:spacing w:before="90"/>
              <w:ind w:left="146" w:right="144"/>
              <w:rPr>
                <w:sz w:val="16"/>
                <w:lang w:val="es-ES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691" w:rsidRDefault="008B1691" w:rsidP="008B1691">
            <w:pPr>
              <w:pStyle w:val="TableParagraph"/>
              <w:spacing w:before="9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12</w:t>
            </w:r>
          </w:p>
          <w:p w:rsidR="008B1691" w:rsidRPr="00100A83" w:rsidRDefault="008B1691" w:rsidP="008B1691">
            <w:pPr>
              <w:pStyle w:val="TableParagraph"/>
              <w:spacing w:before="90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Cuando haya superado la asignatura completa</w:t>
            </w:r>
          </w:p>
          <w:p w:rsidR="008B1691" w:rsidRPr="003B2213" w:rsidRDefault="008B1691" w:rsidP="008B1691">
            <w:pPr>
              <w:pStyle w:val="TableParagraph"/>
              <w:spacing w:before="90"/>
              <w:rPr>
                <w:sz w:val="16"/>
                <w:lang w:val="es-ES"/>
              </w:rPr>
            </w:pPr>
          </w:p>
        </w:tc>
      </w:tr>
      <w:tr w:rsidR="008B1691" w:rsidRPr="0081510B" w:rsidTr="002D4F95">
        <w:trPr>
          <w:trHeight w:val="219"/>
        </w:trPr>
        <w:tc>
          <w:tcPr>
            <w:tcW w:w="11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91" w:rsidRPr="00100A83" w:rsidRDefault="008B1691" w:rsidP="008B1691">
            <w:pPr>
              <w:pStyle w:val="TableParagraph"/>
              <w:spacing w:line="180" w:lineRule="exact"/>
              <w:ind w:right="437"/>
              <w:rPr>
                <w:sz w:val="16"/>
                <w:lang w:val="es-ES"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91" w:rsidRDefault="008B1691" w:rsidP="008B1691">
            <w:pPr>
              <w:pStyle w:val="TableParagraph"/>
              <w:spacing w:before="90"/>
              <w:ind w:left="1"/>
              <w:rPr>
                <w:sz w:val="16"/>
                <w:lang w:val="es-ES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91" w:rsidRPr="003B2213" w:rsidRDefault="008B1691" w:rsidP="008B1691">
            <w:pPr>
              <w:pStyle w:val="TableParagraph"/>
              <w:spacing w:before="90"/>
              <w:ind w:left="148" w:right="148"/>
              <w:rPr>
                <w:sz w:val="16"/>
                <w:lang w:val="es-ES"/>
              </w:rPr>
            </w:pPr>
          </w:p>
        </w:tc>
        <w:tc>
          <w:tcPr>
            <w:tcW w:w="152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691" w:rsidRPr="003B2213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8B1691">
              <w:rPr>
                <w:sz w:val="16"/>
                <w:lang w:val="es-ES"/>
              </w:rPr>
              <w:t>Mas 1 crédito reconocimiento carga optativa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691" w:rsidRPr="003B2213" w:rsidRDefault="008B1691" w:rsidP="008B1691">
            <w:pPr>
              <w:pStyle w:val="TableParagraph"/>
              <w:spacing w:before="90"/>
              <w:ind w:left="146" w:right="144"/>
              <w:rPr>
                <w:sz w:val="16"/>
                <w:lang w:val="es-ES"/>
              </w:rPr>
            </w:pPr>
          </w:p>
        </w:tc>
        <w:tc>
          <w:tcPr>
            <w:tcW w:w="611" w:type="pct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691" w:rsidRDefault="008B1691" w:rsidP="008B1691">
            <w:pPr>
              <w:pStyle w:val="TableParagraph"/>
              <w:spacing w:before="90"/>
              <w:rPr>
                <w:sz w:val="16"/>
                <w:lang w:val="es-ES"/>
              </w:rPr>
            </w:pPr>
          </w:p>
        </w:tc>
      </w:tr>
      <w:tr w:rsidR="008B1691" w:rsidRPr="0081510B" w:rsidTr="00880475">
        <w:trPr>
          <w:trHeight w:val="611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691" w:rsidRPr="00100A83" w:rsidRDefault="008B1691" w:rsidP="008B1691">
            <w:pPr>
              <w:pStyle w:val="TableParagraph"/>
              <w:spacing w:line="180" w:lineRule="exact"/>
              <w:ind w:right="437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Fundamentos de Fútbol y Balonmano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691" w:rsidRPr="003B2213" w:rsidRDefault="008B1691" w:rsidP="008B1691">
            <w:pPr>
              <w:pStyle w:val="TableParagraph"/>
              <w:spacing w:before="90"/>
              <w:ind w:left="1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9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91" w:rsidRPr="003B2213" w:rsidRDefault="008B1691" w:rsidP="008B1691">
            <w:pPr>
              <w:pStyle w:val="TableParagraph"/>
              <w:spacing w:before="90"/>
              <w:ind w:left="148" w:right="14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1691" w:rsidRPr="003B2213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Forma parte de</w:t>
            </w:r>
          </w:p>
          <w:p w:rsidR="008B1691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100A83">
              <w:rPr>
                <w:sz w:val="16"/>
                <w:lang w:val="es-ES"/>
              </w:rPr>
              <w:t>Fundamentos Deportes III</w:t>
            </w:r>
            <w:r w:rsidRPr="008B1691">
              <w:rPr>
                <w:b/>
                <w:sz w:val="16"/>
                <w:lang w:val="es-ES"/>
              </w:rPr>
              <w:t>: Fútbol</w:t>
            </w:r>
            <w:r w:rsidRPr="00100A83">
              <w:rPr>
                <w:sz w:val="16"/>
                <w:lang w:val="es-ES"/>
              </w:rPr>
              <w:t>, Judo y Gimnasia Artística</w:t>
            </w:r>
          </w:p>
          <w:p w:rsidR="00407148" w:rsidRPr="00100A83" w:rsidRDefault="00C87E7D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Y de Fundamentos Deportes II:</w:t>
            </w:r>
            <w:r w:rsidRPr="00C87E7D">
              <w:rPr>
                <w:rFonts w:eastAsia="Times New Roman" w:cs="Times New Roman"/>
                <w:snapToGrid w:val="0"/>
                <w:sz w:val="16"/>
                <w:szCs w:val="16"/>
                <w:lang w:val="es-ES" w:eastAsia="es-ES"/>
              </w:rPr>
              <w:t xml:space="preserve"> </w:t>
            </w:r>
            <w:r w:rsidRPr="00C87E7D">
              <w:rPr>
                <w:b/>
                <w:sz w:val="16"/>
                <w:lang w:val="es-ES"/>
              </w:rPr>
              <w:t>Balonmano</w:t>
            </w:r>
            <w:r w:rsidRPr="00C87E7D">
              <w:rPr>
                <w:sz w:val="16"/>
                <w:lang w:val="es-ES"/>
              </w:rPr>
              <w:t>, Baloncesto</w:t>
            </w:r>
            <w:r w:rsidRPr="00C87E7D">
              <w:rPr>
                <w:b/>
                <w:sz w:val="16"/>
                <w:lang w:val="es-ES"/>
              </w:rPr>
              <w:t xml:space="preserve"> </w:t>
            </w:r>
            <w:r w:rsidRPr="00C87E7D">
              <w:rPr>
                <w:sz w:val="16"/>
                <w:lang w:val="es-ES"/>
              </w:rPr>
              <w:t>y Gimnasia rítmica</w:t>
            </w:r>
          </w:p>
          <w:p w:rsidR="008B1691" w:rsidRPr="003B2213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Debe matricular la</w:t>
            </w:r>
            <w:r w:rsidR="00C87E7D">
              <w:rPr>
                <w:sz w:val="16"/>
                <w:lang w:val="es-ES"/>
              </w:rPr>
              <w:t>s</w:t>
            </w:r>
            <w:r w:rsidRPr="003B2213">
              <w:rPr>
                <w:sz w:val="16"/>
                <w:lang w:val="es-ES"/>
              </w:rPr>
              <w:t xml:space="preserve"> asignatura</w:t>
            </w:r>
            <w:r w:rsidR="00C87E7D">
              <w:rPr>
                <w:sz w:val="16"/>
                <w:lang w:val="es-ES"/>
              </w:rPr>
              <w:t>s</w:t>
            </w:r>
            <w:r w:rsidRPr="003B2213">
              <w:rPr>
                <w:sz w:val="16"/>
                <w:lang w:val="es-ES"/>
              </w:rPr>
              <w:t xml:space="preserve"> y cursar los deportes que no tenga superados co</w:t>
            </w:r>
            <w:r>
              <w:rPr>
                <w:sz w:val="16"/>
                <w:lang w:val="es-ES"/>
              </w:rPr>
              <w:t>rrespondientes a esta</w:t>
            </w:r>
            <w:r w:rsidR="00C87E7D">
              <w:rPr>
                <w:sz w:val="16"/>
                <w:lang w:val="es-ES"/>
              </w:rPr>
              <w:t>s</w:t>
            </w:r>
            <w:r>
              <w:rPr>
                <w:sz w:val="16"/>
                <w:lang w:val="es-ES"/>
              </w:rPr>
              <w:t xml:space="preserve"> asignatura</w:t>
            </w:r>
            <w:r w:rsidR="00C87E7D">
              <w:rPr>
                <w:sz w:val="16"/>
                <w:lang w:val="es-ES"/>
              </w:rPr>
              <w:t>s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1691" w:rsidRPr="003B2213" w:rsidRDefault="00880475" w:rsidP="008B1691">
            <w:pPr>
              <w:pStyle w:val="TableParagraph"/>
              <w:spacing w:before="90"/>
              <w:ind w:left="146" w:right="144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Obligatoria</w:t>
            </w:r>
          </w:p>
        </w:tc>
        <w:tc>
          <w:tcPr>
            <w:tcW w:w="611" w:type="pct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475" w:rsidRDefault="00880475" w:rsidP="008B1691">
            <w:pPr>
              <w:pStyle w:val="TableParagraph"/>
              <w:spacing w:before="9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12 </w:t>
            </w:r>
          </w:p>
          <w:p w:rsidR="008B1691" w:rsidRPr="003B2213" w:rsidRDefault="00880475" w:rsidP="008B1691">
            <w:pPr>
              <w:pStyle w:val="TableParagraph"/>
              <w:spacing w:before="9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Cuando haya superado la asignatura completa</w:t>
            </w:r>
          </w:p>
        </w:tc>
      </w:tr>
      <w:tr w:rsidR="008B1691" w:rsidRPr="0081510B" w:rsidTr="002D4F95">
        <w:trPr>
          <w:trHeight w:val="258"/>
        </w:trPr>
        <w:tc>
          <w:tcPr>
            <w:tcW w:w="11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1691" w:rsidRPr="00E65CD9" w:rsidRDefault="008B1691" w:rsidP="008B16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1691" w:rsidRDefault="008B1691" w:rsidP="008B169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691" w:rsidRPr="00E65CD9" w:rsidRDefault="008B1691" w:rsidP="008B169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52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691" w:rsidRPr="003B2213" w:rsidRDefault="008B1691" w:rsidP="008B1691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8B1691">
              <w:rPr>
                <w:sz w:val="16"/>
                <w:lang w:val="es-ES"/>
              </w:rPr>
              <w:t>Mas 1 crédito reconocimiento carga optativa</w:t>
            </w:r>
          </w:p>
        </w:tc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1691" w:rsidRPr="00244FBF" w:rsidRDefault="008B1691" w:rsidP="008B169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1691" w:rsidRPr="00244FBF" w:rsidRDefault="008B1691" w:rsidP="008B169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5E0D20" w:rsidRPr="0081510B" w:rsidTr="00880475">
        <w:trPr>
          <w:trHeight w:val="1266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Fundamentos de Atletismo y Natación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04EE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04EE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0D20" w:rsidRPr="003B2213" w:rsidRDefault="005E0D20" w:rsidP="005E0D20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Forma parte de</w:t>
            </w:r>
          </w:p>
          <w:p w:rsidR="005E0D20" w:rsidRPr="00100A83" w:rsidRDefault="005E0D20" w:rsidP="005E0D20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Fundamentos Deportes I </w:t>
            </w:r>
            <w:r w:rsidRPr="00120E25">
              <w:rPr>
                <w:b/>
                <w:sz w:val="16"/>
                <w:lang w:val="es-ES"/>
              </w:rPr>
              <w:t>Voleibol, Atletismo</w:t>
            </w:r>
            <w:r>
              <w:rPr>
                <w:sz w:val="16"/>
                <w:lang w:val="es-ES"/>
              </w:rPr>
              <w:t xml:space="preserve"> y Natación</w:t>
            </w:r>
          </w:p>
          <w:p w:rsidR="005E0D20" w:rsidRPr="003B2213" w:rsidRDefault="005E0D20" w:rsidP="005E0D20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3B2213">
              <w:rPr>
                <w:sz w:val="16"/>
                <w:lang w:val="es-ES"/>
              </w:rPr>
              <w:t>Debe matricular la asignatura y cursar los deportes que no tenga superados co</w:t>
            </w:r>
            <w:r>
              <w:rPr>
                <w:sz w:val="16"/>
                <w:lang w:val="es-ES"/>
              </w:rPr>
              <w:t>rrespondientes a esta asignatura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D20" w:rsidRDefault="00880475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  <w:p w:rsidR="00880475" w:rsidRPr="00244FBF" w:rsidRDefault="00880475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Cuando haya superado la asignatura completa</w:t>
            </w:r>
          </w:p>
        </w:tc>
      </w:tr>
      <w:tr w:rsidR="005E0D20" w:rsidRPr="0081510B" w:rsidTr="007C3537">
        <w:trPr>
          <w:trHeight w:val="434"/>
        </w:trPr>
        <w:tc>
          <w:tcPr>
            <w:tcW w:w="11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Pr="00E65CD9" w:rsidRDefault="005E0D20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Pr="00E65CD9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52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D20" w:rsidRPr="003B2213" w:rsidRDefault="005E0D20" w:rsidP="005E0D20">
            <w:pPr>
              <w:pStyle w:val="TableParagraph"/>
              <w:spacing w:before="90"/>
              <w:ind w:left="102" w:right="108"/>
              <w:rPr>
                <w:sz w:val="16"/>
                <w:lang w:val="es-ES"/>
              </w:rPr>
            </w:pPr>
            <w:r w:rsidRPr="008B1691">
              <w:rPr>
                <w:sz w:val="16"/>
                <w:lang w:val="es-ES"/>
              </w:rPr>
              <w:t>Mas 1 crédito reconocimiento carga optativa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5E0D20" w:rsidRPr="0081510B" w:rsidTr="007C3537">
        <w:trPr>
          <w:trHeight w:val="1285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C87E7D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Fundamentos de Baloncesto y Voleibol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C87E7D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C87E7D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7D" w:rsidRPr="00C87E7D" w:rsidRDefault="00C87E7D" w:rsidP="00C87E7D">
            <w:pPr>
              <w:jc w:val="center"/>
              <w:rPr>
                <w:snapToGrid w:val="0"/>
                <w:sz w:val="16"/>
                <w:szCs w:val="16"/>
              </w:rPr>
            </w:pPr>
            <w:r w:rsidRPr="00C87E7D">
              <w:rPr>
                <w:snapToGrid w:val="0"/>
                <w:sz w:val="16"/>
                <w:szCs w:val="16"/>
              </w:rPr>
              <w:t>Forma parte de</w:t>
            </w:r>
          </w:p>
          <w:p w:rsidR="00C87E7D" w:rsidRPr="00C87E7D" w:rsidRDefault="00C87E7D" w:rsidP="00C87E7D">
            <w:pPr>
              <w:jc w:val="center"/>
              <w:rPr>
                <w:snapToGrid w:val="0"/>
                <w:sz w:val="16"/>
                <w:szCs w:val="16"/>
              </w:rPr>
            </w:pPr>
            <w:r w:rsidRPr="00C87E7D">
              <w:rPr>
                <w:snapToGrid w:val="0"/>
                <w:sz w:val="16"/>
                <w:szCs w:val="16"/>
              </w:rPr>
              <w:t xml:space="preserve">Fundamentos Deportes </w:t>
            </w:r>
            <w:r w:rsidRPr="00C87E7D">
              <w:rPr>
                <w:b/>
                <w:snapToGrid w:val="0"/>
                <w:sz w:val="16"/>
                <w:szCs w:val="16"/>
              </w:rPr>
              <w:t>I Voleibol,</w:t>
            </w:r>
            <w:r w:rsidRPr="00C87E7D">
              <w:rPr>
                <w:snapToGrid w:val="0"/>
                <w:sz w:val="16"/>
                <w:szCs w:val="16"/>
              </w:rPr>
              <w:t xml:space="preserve"> Atletismo y Natación</w:t>
            </w:r>
          </w:p>
          <w:p w:rsidR="00C87E7D" w:rsidRDefault="00C87E7D" w:rsidP="005E0D20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C87E7D" w:rsidRPr="00887462" w:rsidRDefault="00C87E7D" w:rsidP="005E0D2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Y de Fundamentos Deportes II: Balonmano, </w:t>
            </w:r>
            <w:r w:rsidRPr="00C87E7D">
              <w:rPr>
                <w:b/>
                <w:snapToGrid w:val="0"/>
                <w:sz w:val="16"/>
                <w:szCs w:val="16"/>
              </w:rPr>
              <w:t xml:space="preserve">Baloncesto </w:t>
            </w:r>
            <w:r>
              <w:rPr>
                <w:snapToGrid w:val="0"/>
                <w:sz w:val="16"/>
                <w:szCs w:val="16"/>
              </w:rPr>
              <w:t>y Gimnasia rítmica</w:t>
            </w:r>
          </w:p>
        </w:tc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475" w:rsidRDefault="00880475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  <w:p w:rsidR="005E0D20" w:rsidRPr="00244FBF" w:rsidRDefault="00880475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 Cuando haya superado la asignatura completa</w:t>
            </w:r>
          </w:p>
        </w:tc>
      </w:tr>
      <w:tr w:rsidR="005E0D20" w:rsidRPr="0081510B" w:rsidTr="00407148">
        <w:trPr>
          <w:trHeight w:val="353"/>
        </w:trPr>
        <w:tc>
          <w:tcPr>
            <w:tcW w:w="11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E65CD9" w:rsidRDefault="005E0D20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E65CD9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52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0D20" w:rsidRPr="005D09B2" w:rsidRDefault="00407148" w:rsidP="005E0D20">
            <w:pPr>
              <w:jc w:val="center"/>
              <w:rPr>
                <w:snapToGrid w:val="0"/>
                <w:sz w:val="16"/>
                <w:szCs w:val="16"/>
              </w:rPr>
            </w:pPr>
            <w:r w:rsidRPr="00407148">
              <w:rPr>
                <w:snapToGrid w:val="0"/>
                <w:sz w:val="16"/>
                <w:szCs w:val="16"/>
              </w:rPr>
              <w:t>Debe matricular las asignaturas y cursar los deportes que no tenga superados correspondientes a estas asignaturas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20" w:rsidRPr="00244FBF" w:rsidRDefault="005E0D20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7C3537" w:rsidRPr="0081510B" w:rsidTr="00716CB4">
        <w:trPr>
          <w:trHeight w:val="143"/>
        </w:trPr>
        <w:tc>
          <w:tcPr>
            <w:tcW w:w="11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E65CD9" w:rsidRDefault="007C3537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E65CD9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52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5D09B2" w:rsidRDefault="007C3537" w:rsidP="005E0D2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Mas 1 crédito reconocimiento de carga optativa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244FBF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244FBF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7C3537" w:rsidRPr="0081510B" w:rsidTr="00716CB4">
        <w:trPr>
          <w:trHeight w:val="163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E65CD9" w:rsidRDefault="00716CB4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Fund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.</w:t>
            </w:r>
            <w:r w:rsidR="007C3537">
              <w:rPr>
                <w:rFonts w:cs="Arial"/>
                <w:sz w:val="16"/>
                <w:szCs w:val="16"/>
                <w:lang w:eastAsia="en-US"/>
              </w:rPr>
              <w:t xml:space="preserve"> de pelota vasca y tenis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E65CD9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7C3537" w:rsidP="005E0D2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244FBF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Pr="00244FBF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</w:tr>
      <w:tr w:rsidR="007C3537" w:rsidRPr="0081510B" w:rsidTr="00716CB4">
        <w:trPr>
          <w:trHeight w:val="109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7C3537" w:rsidP="005E0D2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Juegos Motores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7C3537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B2536E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B2536E" w:rsidP="005E0D2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Juegos motores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B2536E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37" w:rsidRDefault="00B2536E" w:rsidP="005E0D2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B2536E" w:rsidRPr="0081510B" w:rsidTr="008368C0">
        <w:trPr>
          <w:trHeight w:val="44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36E" w:rsidRPr="00120E25" w:rsidRDefault="00B2536E" w:rsidP="00B2536E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Actividad Física y Nutrición para la Salud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36E" w:rsidRPr="00862C72" w:rsidRDefault="00B2536E" w:rsidP="008368C0">
            <w:pPr>
              <w:pStyle w:val="TableParagraph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9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36E" w:rsidRPr="00862C72" w:rsidRDefault="00B2536E" w:rsidP="008368C0">
            <w:pPr>
              <w:pStyle w:val="TableParagraph"/>
              <w:ind w:left="148" w:right="14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536E" w:rsidRPr="00120E25" w:rsidRDefault="00B2536E" w:rsidP="00B2536E">
            <w:pPr>
              <w:pStyle w:val="TableParagraph"/>
              <w:spacing w:before="87"/>
              <w:ind w:left="106" w:right="108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Nutrición en la Actividad Física y el deporte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36E" w:rsidRPr="00120E25" w:rsidRDefault="00B2536E" w:rsidP="00B2536E">
            <w:pPr>
              <w:pStyle w:val="TableParagraph"/>
              <w:spacing w:before="87"/>
              <w:ind w:left="146" w:right="144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Optativa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36E" w:rsidRPr="00120E25" w:rsidRDefault="00B2536E" w:rsidP="00B2536E">
            <w:pPr>
              <w:pStyle w:val="TableParagraph"/>
              <w:spacing w:before="87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6</w:t>
            </w:r>
          </w:p>
        </w:tc>
      </w:tr>
      <w:tr w:rsidR="00B2536E" w:rsidRPr="0081510B" w:rsidTr="003E145A">
        <w:trPr>
          <w:trHeight w:val="355"/>
        </w:trPr>
        <w:tc>
          <w:tcPr>
            <w:tcW w:w="1184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536E" w:rsidRPr="00B2536E" w:rsidRDefault="00B2536E" w:rsidP="00B2536E">
            <w:pPr>
              <w:jc w:val="center"/>
              <w:rPr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536E" w:rsidRDefault="00B2536E" w:rsidP="00B2536E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536E" w:rsidRDefault="00B2536E" w:rsidP="00B2536E">
            <w:pPr>
              <w:pStyle w:val="TableParagraph"/>
              <w:ind w:left="148" w:right="148"/>
              <w:rPr>
                <w:sz w:val="16"/>
                <w:lang w:val="es-ES"/>
              </w:rPr>
            </w:pPr>
          </w:p>
        </w:tc>
        <w:tc>
          <w:tcPr>
            <w:tcW w:w="152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536E" w:rsidRPr="00120E25" w:rsidRDefault="00B2536E" w:rsidP="00B2536E">
            <w:pPr>
              <w:pStyle w:val="TableParagraph"/>
              <w:spacing w:before="87"/>
              <w:ind w:left="106" w:right="108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Reconocimiento de carga optativa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536E" w:rsidRPr="00120E25" w:rsidRDefault="00B2536E" w:rsidP="00B2536E">
            <w:pPr>
              <w:pStyle w:val="TableParagraph"/>
              <w:spacing w:before="87"/>
              <w:ind w:left="146" w:right="144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Optativa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536E" w:rsidRPr="00120E25" w:rsidRDefault="00B2536E" w:rsidP="00B2536E">
            <w:pPr>
              <w:pStyle w:val="TableParagraph"/>
              <w:spacing w:before="87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3</w:t>
            </w:r>
          </w:p>
        </w:tc>
      </w:tr>
      <w:tr w:rsidR="001061F2" w:rsidRPr="0081510B" w:rsidTr="003E145A">
        <w:trPr>
          <w:trHeight w:val="447"/>
        </w:trPr>
        <w:tc>
          <w:tcPr>
            <w:tcW w:w="5000" w:type="pct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F2" w:rsidRPr="00120E25" w:rsidRDefault="001061F2" w:rsidP="001061F2">
            <w:pPr>
              <w:pStyle w:val="TableParagraph"/>
              <w:spacing w:before="87"/>
              <w:jc w:val="left"/>
              <w:rPr>
                <w:sz w:val="16"/>
                <w:lang w:val="es-ES"/>
              </w:rPr>
            </w:pPr>
            <w:r w:rsidRPr="007F039C">
              <w:rPr>
                <w:b/>
                <w:sz w:val="16"/>
                <w:lang w:val="es-ES"/>
              </w:rPr>
              <w:t>ACLARACIÓN</w:t>
            </w:r>
            <w:r>
              <w:rPr>
                <w:sz w:val="16"/>
                <w:lang w:val="es-ES"/>
              </w:rPr>
              <w:t xml:space="preserve">: si tiene superada esta asignatura y “Diseño de programas de ejercicio para la salud” podrá reconocer Actividad Física </w:t>
            </w:r>
            <w:r w:rsidR="00CE0DED">
              <w:rPr>
                <w:sz w:val="16"/>
                <w:lang w:val="es-ES"/>
              </w:rPr>
              <w:t xml:space="preserve"> y Salud</w:t>
            </w:r>
          </w:p>
        </w:tc>
      </w:tr>
      <w:tr w:rsidR="008368C0" w:rsidRPr="0081510B" w:rsidTr="008368C0">
        <w:trPr>
          <w:trHeight w:val="447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8368C0" w:rsidP="00B2536E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Actividad física inclusiva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B2536E">
            <w:pPr>
              <w:pStyle w:val="TableParagraph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6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B2536E">
            <w:pPr>
              <w:pStyle w:val="TableParagraph"/>
              <w:ind w:left="148" w:right="148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B2536E">
            <w:pPr>
              <w:pStyle w:val="TableParagraph"/>
              <w:spacing w:before="87"/>
              <w:ind w:left="106" w:right="108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Reconocimiento de carga optativa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B2536E">
            <w:pPr>
              <w:pStyle w:val="TableParagraph"/>
              <w:spacing w:before="87"/>
              <w:ind w:left="146" w:right="144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Optativa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B2536E">
            <w:pPr>
              <w:pStyle w:val="TableParagraph"/>
              <w:spacing w:before="87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6</w:t>
            </w:r>
          </w:p>
        </w:tc>
      </w:tr>
      <w:tr w:rsidR="00120E25" w:rsidRPr="00120E25" w:rsidTr="00642766">
        <w:trPr>
          <w:trHeight w:val="447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8368C0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Fundamentos de Actividades en la naturaleza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8368C0">
            <w:pPr>
              <w:pStyle w:val="TableParagraph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6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8368C0" w:rsidP="008368C0">
            <w:pPr>
              <w:pStyle w:val="TableParagraph"/>
              <w:ind w:left="148" w:right="148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8368C0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Actividades físico recreativas en el medio natural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8368C0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8368C0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6</w:t>
            </w:r>
          </w:p>
        </w:tc>
      </w:tr>
      <w:tr w:rsidR="00120E25" w:rsidRPr="00120E25" w:rsidTr="00642766">
        <w:trPr>
          <w:trHeight w:val="447"/>
        </w:trPr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523249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Enseñanza de la actividad física y el deporte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523249" w:rsidP="008368C0">
            <w:pPr>
              <w:pStyle w:val="TableParagraph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6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8C0" w:rsidRPr="00120E25" w:rsidRDefault="00523249" w:rsidP="008368C0">
            <w:pPr>
              <w:pStyle w:val="TableParagraph"/>
              <w:ind w:left="148" w:right="148"/>
              <w:rPr>
                <w:sz w:val="16"/>
                <w:lang w:val="es-ES"/>
              </w:rPr>
            </w:pPr>
            <w:r w:rsidRPr="00120E25">
              <w:rPr>
                <w:sz w:val="16"/>
                <w:lang w:val="es-ES"/>
              </w:rPr>
              <w:t>Obligatoria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523249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Intervención docente en la enseñanza de la actividad física y el deporte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523249" w:rsidP="008368C0">
            <w:pPr>
              <w:jc w:val="center"/>
              <w:rPr>
                <w:snapToGrid w:val="0"/>
                <w:sz w:val="16"/>
                <w:szCs w:val="16"/>
              </w:rPr>
            </w:pPr>
            <w:r w:rsidRPr="00120E25">
              <w:rPr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C0" w:rsidRPr="00120E25" w:rsidRDefault="00120E25" w:rsidP="008368C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</w:tr>
    </w:tbl>
    <w:p w:rsidR="009150DA" w:rsidRPr="00120E25" w:rsidRDefault="009150DA"/>
    <w:p w:rsidR="00EC0A62" w:rsidRDefault="00EC0A62"/>
    <w:p w:rsidR="008368C0" w:rsidRDefault="008368C0"/>
    <w:tbl>
      <w:tblPr>
        <w:tblpPr w:leftFromText="141" w:rightFromText="141" w:vertAnchor="text" w:horzAnchor="margin" w:tblpXSpec="center" w:tblpY="401"/>
        <w:tblW w:w="5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134"/>
        <w:gridCol w:w="990"/>
        <w:gridCol w:w="3404"/>
        <w:gridCol w:w="1134"/>
        <w:gridCol w:w="1415"/>
      </w:tblGrid>
      <w:tr w:rsidR="001D7F66" w:rsidRPr="00740090" w:rsidTr="00733146">
        <w:trPr>
          <w:trHeight w:val="67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D7F66" w:rsidRPr="002F685B" w:rsidRDefault="00EC0A62" w:rsidP="00EC0A62">
            <w:pPr>
              <w:jc w:val="center"/>
              <w:rPr>
                <w:rFonts w:cs="Arial"/>
                <w:b/>
                <w:snapToGrid w:val="0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RECONOCIMIENTO DE LA </w:t>
            </w:r>
            <w:r w:rsidR="001D7F66">
              <w:rPr>
                <w:rFonts w:cs="Arial"/>
                <w:b/>
                <w:snapToGrid w:val="0"/>
                <w:sz w:val="22"/>
                <w:szCs w:val="22"/>
              </w:rPr>
              <w:t>FORMACIÓ</w:t>
            </w:r>
            <w:r w:rsidR="001D7F66" w:rsidRPr="002F685B">
              <w:rPr>
                <w:rFonts w:cs="Arial"/>
                <w:b/>
                <w:snapToGrid w:val="0"/>
                <w:sz w:val="22"/>
                <w:szCs w:val="22"/>
              </w:rPr>
              <w:t>N OBLIGATORIA</w:t>
            </w:r>
            <w:r w:rsidR="001D7F66">
              <w:rPr>
                <w:rFonts w:cs="Arial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285FF4" w:rsidRPr="00740090" w:rsidTr="00285FF4">
        <w:trPr>
          <w:trHeight w:val="337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E1" w:rsidRPr="00244FBF" w:rsidRDefault="005104E1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 w:rsidR="00A30851">
              <w:rPr>
                <w:rFonts w:cs="Arial"/>
                <w:b/>
                <w:sz w:val="16"/>
                <w:szCs w:val="16"/>
              </w:rPr>
              <w:t>del PAÍS VASCO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E1" w:rsidRPr="00244FBF" w:rsidRDefault="005104E1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E1" w:rsidRPr="00244FBF" w:rsidRDefault="005104E1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E1" w:rsidRPr="00CC08BC" w:rsidRDefault="005104E1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5104E1" w:rsidRPr="00244FBF" w:rsidRDefault="005104E1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E1" w:rsidRPr="00244FBF" w:rsidRDefault="00285FF4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E1" w:rsidRPr="00244FBF" w:rsidRDefault="00593F04" w:rsidP="00510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303105" w:rsidRPr="007E26CB" w:rsidTr="00285FF4">
        <w:trPr>
          <w:trHeight w:val="337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 xml:space="preserve">Gestión y recreación en las Actividades </w:t>
            </w:r>
            <w:proofErr w:type="spellStart"/>
            <w:r w:rsidRPr="00E90856">
              <w:rPr>
                <w:rFonts w:cs="Arial"/>
                <w:snapToGrid w:val="0"/>
                <w:sz w:val="16"/>
                <w:szCs w:val="16"/>
              </w:rPr>
              <w:t>fisicodeportivas</w:t>
            </w:r>
            <w:proofErr w:type="spellEnd"/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</w:tr>
      <w:tr w:rsidR="00523249" w:rsidRPr="007E26CB" w:rsidTr="00435A03">
        <w:trPr>
          <w:trHeight w:val="337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Metodología del Entrenamiento deportivo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Entrenamiento deportivo</w:t>
            </w:r>
          </w:p>
          <w:p w:rsidR="00B807F4" w:rsidRPr="00E90856" w:rsidRDefault="00B807F4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Mas 3 créditos optativos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523249" w:rsidRPr="007E26CB" w:rsidTr="00435A03">
        <w:trPr>
          <w:trHeight w:val="337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Entrenamiento Deportivo Orientado al Rendimiento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5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523249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523249" w:rsidRPr="007E26CB" w:rsidTr="00A275D8">
        <w:trPr>
          <w:trHeight w:val="33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49" w:rsidRPr="00E90856" w:rsidRDefault="00B807F4" w:rsidP="00B807F4">
            <w:pPr>
              <w:rPr>
                <w:rFonts w:cs="Arial"/>
                <w:snapToGrid w:val="0"/>
                <w:sz w:val="16"/>
                <w:szCs w:val="16"/>
              </w:rPr>
            </w:pPr>
            <w:r w:rsidRPr="00E90856">
              <w:rPr>
                <w:rFonts w:cs="Arial"/>
                <w:snapToGrid w:val="0"/>
                <w:sz w:val="16"/>
                <w:szCs w:val="16"/>
              </w:rPr>
              <w:t xml:space="preserve">ACLARACIÓN: Para el reconocimiento de Entrenamiento deportivo tiene que tener superadas las dos asignaturas, </w:t>
            </w:r>
            <w:r w:rsidR="00E90856">
              <w:rPr>
                <w:rFonts w:cs="Arial"/>
                <w:snapToGrid w:val="0"/>
                <w:sz w:val="16"/>
                <w:szCs w:val="16"/>
              </w:rPr>
              <w:t xml:space="preserve">si no es así, se le reconocerá </w:t>
            </w:r>
            <w:r w:rsidRPr="00E90856">
              <w:rPr>
                <w:rFonts w:cs="Arial"/>
                <w:snapToGrid w:val="0"/>
                <w:sz w:val="16"/>
                <w:szCs w:val="16"/>
              </w:rPr>
              <w:t>cada una como reconocimiento de carga optativa.</w:t>
            </w:r>
          </w:p>
        </w:tc>
      </w:tr>
      <w:tr w:rsidR="00303105" w:rsidRPr="007E26CB" w:rsidTr="00A275D8">
        <w:trPr>
          <w:trHeight w:val="562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B807F4" w:rsidRDefault="00B807F4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807F4">
              <w:rPr>
                <w:rFonts w:cs="Arial"/>
                <w:snapToGrid w:val="0"/>
                <w:sz w:val="16"/>
                <w:szCs w:val="16"/>
              </w:rPr>
              <w:t xml:space="preserve">Juegos tradicionales del País Vasco: </w:t>
            </w:r>
            <w:proofErr w:type="spellStart"/>
            <w:r w:rsidRPr="00B807F4">
              <w:rPr>
                <w:rFonts w:cs="Arial"/>
                <w:snapToGrid w:val="0"/>
                <w:sz w:val="16"/>
                <w:szCs w:val="16"/>
              </w:rPr>
              <w:t>Herri</w:t>
            </w:r>
            <w:proofErr w:type="spellEnd"/>
            <w:r w:rsidRPr="00B807F4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807F4">
              <w:rPr>
                <w:rFonts w:cs="Arial"/>
                <w:snapToGrid w:val="0"/>
                <w:sz w:val="16"/>
                <w:szCs w:val="16"/>
              </w:rPr>
              <w:t>kirolac</w:t>
            </w:r>
            <w:proofErr w:type="spellEnd"/>
            <w:r w:rsidRPr="00B807F4">
              <w:rPr>
                <w:rFonts w:cs="Arial"/>
                <w:snapToGrid w:val="0"/>
                <w:sz w:val="16"/>
                <w:szCs w:val="16"/>
              </w:rPr>
              <w:t xml:space="preserve"> eta </w:t>
            </w:r>
            <w:proofErr w:type="spellStart"/>
            <w:r w:rsidRPr="00B807F4">
              <w:rPr>
                <w:rFonts w:cs="Arial"/>
                <w:snapToGrid w:val="0"/>
                <w:sz w:val="16"/>
                <w:szCs w:val="16"/>
              </w:rPr>
              <w:t>arrauna</w:t>
            </w:r>
            <w:proofErr w:type="spellEnd"/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B807F4" w:rsidRDefault="00B807F4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807F4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B807F4" w:rsidRDefault="00B807F4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807F4"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B807F4" w:rsidRDefault="00B807F4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807F4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B807F4" w:rsidRDefault="00303105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807F4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05" w:rsidRPr="00B807F4" w:rsidRDefault="00303105" w:rsidP="0030310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807F4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1D7F66" w:rsidRPr="0081510B" w:rsidRDefault="001D7F66">
      <w:pPr>
        <w:rPr>
          <w:sz w:val="16"/>
          <w:szCs w:val="16"/>
        </w:rPr>
      </w:pPr>
    </w:p>
    <w:p w:rsidR="00D8435C" w:rsidRDefault="00D8435C" w:rsidP="005C10DF">
      <w:pPr>
        <w:rPr>
          <w:highlight w:val="yellow"/>
        </w:rPr>
      </w:pPr>
    </w:p>
    <w:p w:rsidR="001D7F66" w:rsidRDefault="001D7F66" w:rsidP="005C10DF"/>
    <w:tbl>
      <w:tblPr>
        <w:tblpPr w:leftFromText="141" w:rightFromText="141" w:vertAnchor="text" w:horzAnchor="margin" w:tblpXSpec="center" w:tblpY="20"/>
        <w:tblW w:w="5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419"/>
        <w:gridCol w:w="1419"/>
        <w:gridCol w:w="2126"/>
        <w:gridCol w:w="1390"/>
        <w:gridCol w:w="1131"/>
      </w:tblGrid>
      <w:tr w:rsidR="00653287" w:rsidRPr="00C92D99" w:rsidTr="00653287">
        <w:trPr>
          <w:trHeight w:val="674"/>
        </w:trPr>
        <w:tc>
          <w:tcPr>
            <w:tcW w:w="5000" w:type="pct"/>
            <w:gridSpan w:val="6"/>
            <w:shd w:val="clear" w:color="auto" w:fill="DAEEF3"/>
            <w:vAlign w:val="center"/>
          </w:tcPr>
          <w:p w:rsidR="00653287" w:rsidRPr="0093614F" w:rsidRDefault="00A740EC" w:rsidP="006532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RECONOCIMIENTO DE </w:t>
            </w:r>
            <w:r w:rsidR="00653287" w:rsidRPr="0093614F">
              <w:rPr>
                <w:b/>
                <w:sz w:val="22"/>
                <w:szCs w:val="22"/>
              </w:rPr>
              <w:t>PRACTICAS EXTERNAS</w:t>
            </w:r>
            <w:r>
              <w:rPr>
                <w:b/>
                <w:sz w:val="22"/>
                <w:szCs w:val="22"/>
              </w:rPr>
              <w:t xml:space="preserve"> (FORMACIÓN OBLIGATORIA)</w:t>
            </w:r>
          </w:p>
        </w:tc>
      </w:tr>
      <w:tr w:rsidR="00653287" w:rsidRPr="00C92D99" w:rsidTr="00653287">
        <w:trPr>
          <w:trHeight w:val="533"/>
        </w:trPr>
        <w:tc>
          <w:tcPr>
            <w:tcW w:w="1560" w:type="pct"/>
            <w:vAlign w:val="center"/>
          </w:tcPr>
          <w:p w:rsidR="00653287" w:rsidRPr="00244FBF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 w:rsidR="00A30851">
              <w:rPr>
                <w:rFonts w:cs="Arial"/>
                <w:b/>
                <w:sz w:val="16"/>
                <w:szCs w:val="16"/>
              </w:rPr>
              <w:t>del PAÍS VASCO</w:t>
            </w:r>
          </w:p>
        </w:tc>
        <w:tc>
          <w:tcPr>
            <w:tcW w:w="652" w:type="pct"/>
            <w:vAlign w:val="center"/>
          </w:tcPr>
          <w:p w:rsidR="00653287" w:rsidRPr="00244FBF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652" w:type="pct"/>
            <w:vAlign w:val="center"/>
          </w:tcPr>
          <w:p w:rsidR="00653287" w:rsidRPr="00244FBF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977" w:type="pct"/>
            <w:vAlign w:val="center"/>
          </w:tcPr>
          <w:p w:rsidR="00653287" w:rsidRPr="00CC08BC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653287" w:rsidRPr="00244FBF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639" w:type="pct"/>
            <w:vAlign w:val="center"/>
          </w:tcPr>
          <w:p w:rsidR="00653287" w:rsidRPr="00244FBF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20" w:type="pct"/>
            <w:vAlign w:val="center"/>
          </w:tcPr>
          <w:p w:rsidR="00653287" w:rsidRPr="00244FBF" w:rsidRDefault="00653287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B807F4" w:rsidRPr="00C92D99" w:rsidTr="00E51E32">
        <w:trPr>
          <w:trHeight w:val="1096"/>
        </w:trPr>
        <w:tc>
          <w:tcPr>
            <w:tcW w:w="1560" w:type="pct"/>
            <w:vAlign w:val="center"/>
          </w:tcPr>
          <w:p w:rsidR="00B807F4" w:rsidRPr="0093614F" w:rsidRDefault="00B807F4" w:rsidP="006532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Practicas externas</w:t>
            </w:r>
          </w:p>
        </w:tc>
        <w:tc>
          <w:tcPr>
            <w:tcW w:w="652" w:type="pct"/>
            <w:vAlign w:val="center"/>
          </w:tcPr>
          <w:p w:rsidR="00B807F4" w:rsidRPr="00244FBF" w:rsidRDefault="00B807F4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652" w:type="pct"/>
            <w:vAlign w:val="center"/>
          </w:tcPr>
          <w:p w:rsidR="00B807F4" w:rsidRPr="00244FBF" w:rsidRDefault="00B807F4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977" w:type="pct"/>
            <w:vAlign w:val="center"/>
          </w:tcPr>
          <w:p w:rsidR="00B807F4" w:rsidRPr="00244FBF" w:rsidRDefault="00B807F4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Practicas externas</w:t>
            </w:r>
          </w:p>
          <w:p w:rsidR="00B807F4" w:rsidRPr="00244FBF" w:rsidRDefault="00B807F4" w:rsidP="00D4692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:rsidR="00B807F4" w:rsidRPr="00244FBF" w:rsidRDefault="00B807F4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  <w:p w:rsidR="00B807F4" w:rsidRPr="00244FBF" w:rsidRDefault="00B807F4" w:rsidP="00E2029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B807F4" w:rsidRPr="00244FBF" w:rsidRDefault="00B807F4" w:rsidP="006532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  <w:p w:rsidR="00B807F4" w:rsidRPr="00244FBF" w:rsidRDefault="00B807F4" w:rsidP="00E51E3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BF34FC" w:rsidRDefault="00BF34FC"/>
    <w:p w:rsidR="008B3514" w:rsidRDefault="008B3514"/>
    <w:p w:rsidR="00653287" w:rsidRPr="00653287" w:rsidRDefault="00653287" w:rsidP="00653287">
      <w:r w:rsidRPr="00653287">
        <w:t>El resto de asignaturas obligatorias de nuestro Plan de estudios que no estén reflejadas en la tabla, tienen que ser cursadas, ya que no procede su reconocimiento.</w:t>
      </w:r>
    </w:p>
    <w:p w:rsidR="00653287" w:rsidRPr="00653287" w:rsidRDefault="00653287" w:rsidP="00653287"/>
    <w:p w:rsidR="008B3514" w:rsidRDefault="008B3514"/>
    <w:p w:rsidR="004B66DB" w:rsidRDefault="004B66DB"/>
    <w:p w:rsidR="00B12378" w:rsidRDefault="00B12378"/>
    <w:p w:rsidR="00B12378" w:rsidRDefault="00B12378"/>
    <w:p w:rsidR="00B12378" w:rsidRDefault="00B12378"/>
    <w:p w:rsidR="00FE5D03" w:rsidRDefault="00FE5D03"/>
    <w:p w:rsidR="00FE5D03" w:rsidRDefault="00FE5D03"/>
    <w:p w:rsidR="00FE5D03" w:rsidRDefault="00FE5D03"/>
    <w:p w:rsidR="00FE5D03" w:rsidRDefault="00FE5D03"/>
    <w:p w:rsidR="00FE5D03" w:rsidRDefault="00FE5D03"/>
    <w:p w:rsidR="00FE5D03" w:rsidRDefault="00FE5D03"/>
    <w:p w:rsidR="00FE5D03" w:rsidRDefault="00FE5D03"/>
    <w:p w:rsidR="00CC4658" w:rsidRDefault="00CC4658"/>
    <w:p w:rsidR="00CC4658" w:rsidRDefault="00CC4658"/>
    <w:p w:rsidR="00CC4658" w:rsidRDefault="00CC4658"/>
    <w:p w:rsidR="00CC4658" w:rsidRDefault="00CC4658"/>
    <w:p w:rsidR="00CC4658" w:rsidRDefault="00CC4658"/>
    <w:p w:rsidR="00CC4658" w:rsidRDefault="00CC4658"/>
    <w:p w:rsidR="00CC4658" w:rsidRDefault="00CC4658"/>
    <w:p w:rsidR="00CC4658" w:rsidRDefault="00CC4658"/>
    <w:p w:rsidR="00CC4658" w:rsidRDefault="00CC4658"/>
    <w:p w:rsidR="00CC4658" w:rsidRDefault="00CC4658"/>
    <w:tbl>
      <w:tblPr>
        <w:tblpPr w:leftFromText="141" w:rightFromText="141" w:vertAnchor="text" w:horzAnchor="margin" w:tblpXSpec="center" w:tblpY="709"/>
        <w:tblW w:w="54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36"/>
        <w:gridCol w:w="1134"/>
        <w:gridCol w:w="3117"/>
        <w:gridCol w:w="1276"/>
        <w:gridCol w:w="1274"/>
      </w:tblGrid>
      <w:tr w:rsidR="001D7F66" w:rsidRPr="00740090" w:rsidTr="00334DC0">
        <w:trPr>
          <w:trHeight w:val="674"/>
        </w:trPr>
        <w:tc>
          <w:tcPr>
            <w:tcW w:w="5000" w:type="pct"/>
            <w:gridSpan w:val="6"/>
            <w:shd w:val="clear" w:color="auto" w:fill="DAEEF3"/>
            <w:vAlign w:val="center"/>
          </w:tcPr>
          <w:p w:rsidR="001D7F66" w:rsidRPr="007B64C9" w:rsidRDefault="00EC0A62" w:rsidP="00EC0A6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RECONOCIMIENTO DE LA FORMACIÓN OPTATIVA</w:t>
            </w:r>
          </w:p>
        </w:tc>
      </w:tr>
      <w:tr w:rsidR="008305FF" w:rsidRPr="00740090" w:rsidTr="00AB45D0">
        <w:trPr>
          <w:trHeight w:val="533"/>
        </w:trPr>
        <w:tc>
          <w:tcPr>
            <w:tcW w:w="1255" w:type="pct"/>
            <w:vAlign w:val="center"/>
          </w:tcPr>
          <w:p w:rsidR="008305FF" w:rsidRPr="00244FBF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 w:rsidR="00A30851">
              <w:rPr>
                <w:rFonts w:cs="Arial"/>
                <w:b/>
                <w:sz w:val="16"/>
                <w:szCs w:val="16"/>
              </w:rPr>
              <w:t>del PAÍS VASCO</w:t>
            </w:r>
          </w:p>
        </w:tc>
        <w:tc>
          <w:tcPr>
            <w:tcW w:w="536" w:type="pct"/>
            <w:vAlign w:val="center"/>
          </w:tcPr>
          <w:p w:rsidR="008305FF" w:rsidRPr="00244FBF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535" w:type="pct"/>
            <w:vAlign w:val="center"/>
          </w:tcPr>
          <w:p w:rsidR="008305FF" w:rsidRPr="00244FBF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471" w:type="pct"/>
            <w:vAlign w:val="center"/>
          </w:tcPr>
          <w:p w:rsidR="008305FF" w:rsidRPr="00CC08BC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8305FF" w:rsidRPr="00244FBF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602" w:type="pct"/>
            <w:vAlign w:val="center"/>
          </w:tcPr>
          <w:p w:rsidR="008305FF" w:rsidRPr="00244FBF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01" w:type="pct"/>
            <w:vAlign w:val="center"/>
          </w:tcPr>
          <w:p w:rsidR="008305FF" w:rsidRPr="00244FBF" w:rsidRDefault="008305FF" w:rsidP="008305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250E04" w:rsidRPr="00D036B1" w:rsidTr="00AB45D0">
        <w:trPr>
          <w:trHeight w:val="337"/>
        </w:trPr>
        <w:tc>
          <w:tcPr>
            <w:tcW w:w="1255" w:type="pct"/>
            <w:vAlign w:val="center"/>
          </w:tcPr>
          <w:p w:rsidR="00250E04" w:rsidRPr="00376647" w:rsidRDefault="00250E04" w:rsidP="00CC4658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Diseño de Programas de Ejercicio para la Salud</w:t>
            </w:r>
          </w:p>
        </w:tc>
        <w:tc>
          <w:tcPr>
            <w:tcW w:w="536" w:type="pct"/>
            <w:vAlign w:val="center"/>
          </w:tcPr>
          <w:p w:rsidR="00250E04" w:rsidRPr="00376647" w:rsidRDefault="00250E04" w:rsidP="00CC4658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:rsidR="00250E04" w:rsidRPr="00376647" w:rsidRDefault="00250E04" w:rsidP="00CC4658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Merge w:val="restart"/>
          </w:tcPr>
          <w:p w:rsidR="00250E04" w:rsidRPr="00376647" w:rsidRDefault="00250E04" w:rsidP="00CC4658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Actividad Física y Salud</w:t>
            </w:r>
          </w:p>
        </w:tc>
        <w:tc>
          <w:tcPr>
            <w:tcW w:w="602" w:type="pct"/>
            <w:vMerge w:val="restart"/>
          </w:tcPr>
          <w:p w:rsidR="00250E04" w:rsidRPr="00376647" w:rsidRDefault="00250E04" w:rsidP="00CC4658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Obligatoria</w:t>
            </w:r>
          </w:p>
        </w:tc>
        <w:tc>
          <w:tcPr>
            <w:tcW w:w="601" w:type="pct"/>
            <w:vMerge w:val="restart"/>
          </w:tcPr>
          <w:p w:rsidR="00250E04" w:rsidRPr="00376647" w:rsidRDefault="00250E04" w:rsidP="00CC4658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12</w:t>
            </w:r>
          </w:p>
        </w:tc>
      </w:tr>
      <w:tr w:rsidR="00250E04" w:rsidRPr="00D036B1" w:rsidTr="00AB45D0">
        <w:trPr>
          <w:trHeight w:val="337"/>
        </w:trPr>
        <w:tc>
          <w:tcPr>
            <w:tcW w:w="1255" w:type="pct"/>
            <w:vAlign w:val="center"/>
          </w:tcPr>
          <w:p w:rsidR="00250E04" w:rsidRPr="00376647" w:rsidRDefault="00250E04" w:rsidP="00CC4658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 xml:space="preserve">Actividades </w:t>
            </w:r>
            <w:r w:rsidR="004C7A1D" w:rsidRPr="00376647">
              <w:rPr>
                <w:snapToGrid w:val="0"/>
                <w:sz w:val="16"/>
                <w:szCs w:val="16"/>
              </w:rPr>
              <w:t>Físico-</w:t>
            </w:r>
            <w:r w:rsidRPr="00376647">
              <w:rPr>
                <w:snapToGrid w:val="0"/>
                <w:sz w:val="16"/>
                <w:szCs w:val="16"/>
              </w:rPr>
              <w:t>deportivas en el ámbito de la salud y el bienestar</w:t>
            </w:r>
          </w:p>
        </w:tc>
        <w:tc>
          <w:tcPr>
            <w:tcW w:w="536" w:type="pct"/>
            <w:vAlign w:val="center"/>
          </w:tcPr>
          <w:p w:rsidR="00250E04" w:rsidRPr="00376647" w:rsidRDefault="00250E04" w:rsidP="00CC4658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:rsidR="00250E04" w:rsidRPr="00376647" w:rsidRDefault="00250E04" w:rsidP="00CC4658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Merge/>
          </w:tcPr>
          <w:p w:rsidR="00250E04" w:rsidRPr="00376647" w:rsidRDefault="00250E04" w:rsidP="00CC4658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</w:p>
        </w:tc>
        <w:tc>
          <w:tcPr>
            <w:tcW w:w="602" w:type="pct"/>
            <w:vMerge/>
          </w:tcPr>
          <w:p w:rsidR="00250E04" w:rsidRPr="00376647" w:rsidRDefault="00250E04" w:rsidP="00CC4658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</w:p>
        </w:tc>
        <w:tc>
          <w:tcPr>
            <w:tcW w:w="601" w:type="pct"/>
            <w:vMerge/>
          </w:tcPr>
          <w:p w:rsidR="00250E04" w:rsidRPr="00376647" w:rsidRDefault="00250E04" w:rsidP="00CC4658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</w:p>
        </w:tc>
      </w:tr>
      <w:tr w:rsidR="00634D01" w:rsidRPr="00D036B1" w:rsidTr="00376647">
        <w:trPr>
          <w:trHeight w:val="1165"/>
        </w:trPr>
        <w:tc>
          <w:tcPr>
            <w:tcW w:w="5000" w:type="pct"/>
            <w:gridSpan w:val="6"/>
          </w:tcPr>
          <w:p w:rsidR="005D71B9" w:rsidRPr="00376647" w:rsidRDefault="00B21431" w:rsidP="00634D01">
            <w:pPr>
              <w:pStyle w:val="TableParagraph"/>
              <w:spacing w:before="90"/>
              <w:ind w:left="2"/>
              <w:jc w:val="left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ACLARACIÓN</w:t>
            </w:r>
            <w:r w:rsidR="00634D01" w:rsidRPr="00376647">
              <w:rPr>
                <w:sz w:val="16"/>
                <w:lang w:val="es-ES"/>
              </w:rPr>
              <w:t>:</w:t>
            </w:r>
            <w:r w:rsidR="005D71B9" w:rsidRPr="00376647">
              <w:rPr>
                <w:sz w:val="16"/>
                <w:lang w:val="es-ES"/>
              </w:rPr>
              <w:t xml:space="preserve"> (2 opciones)</w:t>
            </w:r>
          </w:p>
          <w:p w:rsidR="00634D01" w:rsidRPr="00376647" w:rsidRDefault="00634D01" w:rsidP="005D71B9">
            <w:pPr>
              <w:pStyle w:val="TableParagraph"/>
              <w:numPr>
                <w:ilvl w:val="0"/>
                <w:numId w:val="7"/>
              </w:numPr>
              <w:spacing w:before="90"/>
              <w:jc w:val="left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 xml:space="preserve"> Para reconocer la asignatura Actividad Física y Salud, tiene que tener superada</w:t>
            </w:r>
            <w:r w:rsidR="005D71B9" w:rsidRPr="00376647">
              <w:rPr>
                <w:sz w:val="16"/>
                <w:lang w:val="es-ES"/>
              </w:rPr>
              <w:t xml:space="preserve"> las dos asignaturas anteriores</w:t>
            </w:r>
            <w:r w:rsidRPr="00376647">
              <w:rPr>
                <w:sz w:val="16"/>
                <w:lang w:val="es-ES"/>
              </w:rPr>
              <w:t xml:space="preserve"> si no se reconocerá cada una de ellas como carga </w:t>
            </w:r>
            <w:r w:rsidR="00B21431" w:rsidRPr="00376647">
              <w:rPr>
                <w:sz w:val="16"/>
                <w:lang w:val="es-ES"/>
              </w:rPr>
              <w:t>optativa</w:t>
            </w:r>
            <w:r w:rsidRPr="00376647">
              <w:rPr>
                <w:sz w:val="16"/>
                <w:lang w:val="es-ES"/>
              </w:rPr>
              <w:t>.</w:t>
            </w:r>
          </w:p>
          <w:p w:rsidR="005D71B9" w:rsidRPr="00376647" w:rsidRDefault="005D71B9" w:rsidP="00376647">
            <w:pPr>
              <w:pStyle w:val="TableParagraph"/>
              <w:numPr>
                <w:ilvl w:val="0"/>
                <w:numId w:val="7"/>
              </w:numPr>
              <w:spacing w:before="90"/>
              <w:jc w:val="left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 xml:space="preserve">Podrá reconocer Actividad Física y Salud si tiene superada </w:t>
            </w:r>
            <w:r w:rsidR="00BC296A" w:rsidRPr="00376647">
              <w:rPr>
                <w:sz w:val="16"/>
                <w:lang w:val="es-ES"/>
              </w:rPr>
              <w:t>“</w:t>
            </w:r>
            <w:r w:rsidRPr="00376647">
              <w:rPr>
                <w:sz w:val="16"/>
                <w:lang w:val="es-ES"/>
              </w:rPr>
              <w:t>Diseño de programas de ejercicio para la salud</w:t>
            </w:r>
            <w:r w:rsidR="00BC296A" w:rsidRPr="00376647">
              <w:rPr>
                <w:sz w:val="16"/>
                <w:lang w:val="es-ES"/>
              </w:rPr>
              <w:t xml:space="preserve">” y </w:t>
            </w:r>
            <w:r w:rsidRPr="00376647">
              <w:rPr>
                <w:sz w:val="16"/>
                <w:lang w:val="es-ES"/>
              </w:rPr>
              <w:t xml:space="preserve"> </w:t>
            </w:r>
            <w:r w:rsidR="00BC296A" w:rsidRPr="00376647">
              <w:rPr>
                <w:rFonts w:eastAsia="Times New Roman" w:cs="Times New Roman"/>
                <w:snapToGrid w:val="0"/>
                <w:sz w:val="16"/>
                <w:szCs w:val="16"/>
                <w:lang w:val="es-ES" w:eastAsia="es-ES"/>
              </w:rPr>
              <w:t xml:space="preserve"> “</w:t>
            </w:r>
            <w:r w:rsidR="00BC296A" w:rsidRPr="00376647">
              <w:rPr>
                <w:sz w:val="16"/>
                <w:lang w:val="es-ES"/>
              </w:rPr>
              <w:t>Actividad Física y Nutrición para la Salud”</w:t>
            </w:r>
          </w:p>
        </w:tc>
      </w:tr>
      <w:tr w:rsidR="00634D01" w:rsidRPr="00D036B1" w:rsidTr="00AB45D0">
        <w:trPr>
          <w:trHeight w:val="619"/>
        </w:trPr>
        <w:tc>
          <w:tcPr>
            <w:tcW w:w="1255" w:type="pct"/>
          </w:tcPr>
          <w:p w:rsidR="00634D01" w:rsidRPr="00376647" w:rsidRDefault="00634D01" w:rsidP="00634D01">
            <w:pPr>
              <w:pStyle w:val="TableParagraph"/>
              <w:tabs>
                <w:tab w:val="right" w:pos="3567"/>
              </w:tabs>
              <w:ind w:right="364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Valoración del Ejercicio para la Salud</w:t>
            </w:r>
          </w:p>
        </w:tc>
        <w:tc>
          <w:tcPr>
            <w:tcW w:w="536" w:type="pct"/>
            <w:vAlign w:val="center"/>
          </w:tcPr>
          <w:p w:rsidR="00634D01" w:rsidRPr="00376647" w:rsidRDefault="00634D01" w:rsidP="00634D01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634D01" w:rsidRPr="00376647" w:rsidRDefault="00634D01" w:rsidP="00634D01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634D01" w:rsidRPr="00376647" w:rsidRDefault="00634D01" w:rsidP="00634D01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634D01" w:rsidRPr="00376647" w:rsidRDefault="00634D01" w:rsidP="00634D01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634D01" w:rsidRPr="00376647" w:rsidRDefault="00634D01" w:rsidP="00634D01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4,5</w:t>
            </w:r>
          </w:p>
        </w:tc>
      </w:tr>
      <w:tr w:rsidR="00634D01" w:rsidRPr="00D036B1" w:rsidTr="00AB45D0">
        <w:trPr>
          <w:trHeight w:val="337"/>
        </w:trPr>
        <w:tc>
          <w:tcPr>
            <w:tcW w:w="1255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Actividad Física para la salud de las personas con discapacidad</w:t>
            </w:r>
          </w:p>
        </w:tc>
        <w:tc>
          <w:tcPr>
            <w:tcW w:w="536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634D01" w:rsidRPr="00376647" w:rsidRDefault="00634D01" w:rsidP="00634D01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634D01" w:rsidRPr="00376647" w:rsidRDefault="00634D01" w:rsidP="00634D01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634D01" w:rsidRPr="00376647" w:rsidRDefault="00634D01" w:rsidP="00634D01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4,5</w:t>
            </w:r>
          </w:p>
        </w:tc>
      </w:tr>
      <w:tr w:rsidR="00634D01" w:rsidRPr="00D036B1" w:rsidTr="00AB45D0">
        <w:trPr>
          <w:trHeight w:val="326"/>
        </w:trPr>
        <w:tc>
          <w:tcPr>
            <w:tcW w:w="1255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Actividad física para la salud de las personas con patologías</w:t>
            </w:r>
          </w:p>
        </w:tc>
        <w:tc>
          <w:tcPr>
            <w:tcW w:w="536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634D01" w:rsidRPr="00376647" w:rsidRDefault="00634D01" w:rsidP="00634D01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634D01" w:rsidRPr="00376647" w:rsidRDefault="00634D01" w:rsidP="00634D01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634D01" w:rsidRPr="00376647" w:rsidRDefault="00634D01" w:rsidP="00634D01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4,5</w:t>
            </w:r>
          </w:p>
        </w:tc>
      </w:tr>
      <w:tr w:rsidR="00634D01" w:rsidRPr="00D036B1" w:rsidTr="00AB45D0">
        <w:trPr>
          <w:trHeight w:val="337"/>
        </w:trPr>
        <w:tc>
          <w:tcPr>
            <w:tcW w:w="1255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Actividad Física para la salud de las personas mayores</w:t>
            </w:r>
          </w:p>
        </w:tc>
        <w:tc>
          <w:tcPr>
            <w:tcW w:w="536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634D01" w:rsidRPr="00376647" w:rsidRDefault="00634D01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634D01" w:rsidRPr="00376647" w:rsidRDefault="00634D01" w:rsidP="00634D01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634D01" w:rsidRPr="00376647" w:rsidRDefault="00634D01" w:rsidP="00634D01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634D01" w:rsidRPr="00376647" w:rsidRDefault="00634D01" w:rsidP="00634D01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4,5</w:t>
            </w:r>
          </w:p>
        </w:tc>
      </w:tr>
      <w:tr w:rsidR="00634D01" w:rsidRPr="00D036B1" w:rsidTr="00AB45D0">
        <w:trPr>
          <w:trHeight w:val="337"/>
        </w:trPr>
        <w:tc>
          <w:tcPr>
            <w:tcW w:w="1255" w:type="pct"/>
            <w:vAlign w:val="center"/>
          </w:tcPr>
          <w:p w:rsidR="00634D01" w:rsidRPr="00376647" w:rsidRDefault="00DC029B" w:rsidP="00634D01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>Análisis del rendimiento deportivo</w:t>
            </w:r>
          </w:p>
        </w:tc>
        <w:tc>
          <w:tcPr>
            <w:tcW w:w="536" w:type="pct"/>
            <w:vAlign w:val="center"/>
          </w:tcPr>
          <w:p w:rsidR="00634D01" w:rsidRPr="00376647" w:rsidRDefault="00DC029B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634D01" w:rsidRPr="00376647" w:rsidRDefault="00DC029B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634D01" w:rsidRPr="00376647" w:rsidRDefault="00DC029B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vAlign w:val="center"/>
          </w:tcPr>
          <w:p w:rsidR="00634D01" w:rsidRPr="00376647" w:rsidRDefault="00DC029B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634D01" w:rsidRPr="00376647" w:rsidRDefault="00DC029B" w:rsidP="00634D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</w:tr>
      <w:tr w:rsidR="00DC029B" w:rsidRPr="00D036B1" w:rsidTr="00AB45D0">
        <w:trPr>
          <w:trHeight w:val="337"/>
        </w:trPr>
        <w:tc>
          <w:tcPr>
            <w:tcW w:w="1255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>Valoración del rendimiento deportivo</w:t>
            </w:r>
          </w:p>
        </w:tc>
        <w:tc>
          <w:tcPr>
            <w:tcW w:w="536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</w:tr>
      <w:tr w:rsidR="00DC029B" w:rsidRPr="00D036B1" w:rsidTr="00AB45D0">
        <w:trPr>
          <w:trHeight w:val="337"/>
        </w:trPr>
        <w:tc>
          <w:tcPr>
            <w:tcW w:w="1255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>Técnicas de intervención en el entrenamiento deportivo</w:t>
            </w:r>
          </w:p>
        </w:tc>
        <w:tc>
          <w:tcPr>
            <w:tcW w:w="536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</w:tr>
      <w:tr w:rsidR="00DC029B" w:rsidRPr="00D036B1" w:rsidTr="00AB45D0">
        <w:trPr>
          <w:trHeight w:val="337"/>
        </w:trPr>
        <w:tc>
          <w:tcPr>
            <w:tcW w:w="1255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>Ámbitos de gestión del rendimiento deportivo</w:t>
            </w:r>
          </w:p>
        </w:tc>
        <w:tc>
          <w:tcPr>
            <w:tcW w:w="536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4,5</w:t>
            </w:r>
          </w:p>
        </w:tc>
      </w:tr>
      <w:tr w:rsidR="00DC029B" w:rsidRPr="00D036B1" w:rsidTr="00AB45D0">
        <w:trPr>
          <w:trHeight w:val="337"/>
        </w:trPr>
        <w:tc>
          <w:tcPr>
            <w:tcW w:w="1255" w:type="pct"/>
            <w:tcBorders>
              <w:bottom w:val="single" w:sz="12" w:space="0" w:color="auto"/>
            </w:tcBorders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>Ámbitos de gestión de la promoción deportiva y el bienestar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tcBorders>
              <w:bottom w:val="single" w:sz="12" w:space="0" w:color="auto"/>
            </w:tcBorders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C029B" w:rsidRPr="00D036B1" w:rsidTr="00AB45D0">
        <w:trPr>
          <w:trHeight w:val="337"/>
        </w:trPr>
        <w:tc>
          <w:tcPr>
            <w:tcW w:w="1255" w:type="pct"/>
            <w:vMerge w:val="restar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 xml:space="preserve">Actividades </w:t>
            </w:r>
            <w:proofErr w:type="spellStart"/>
            <w:r w:rsidRPr="00376647">
              <w:rPr>
                <w:rFonts w:cs="Arial"/>
                <w:sz w:val="16"/>
                <w:szCs w:val="16"/>
                <w:lang w:eastAsia="en-US"/>
              </w:rPr>
              <w:t>fisicodeportivas</w:t>
            </w:r>
            <w:proofErr w:type="spellEnd"/>
            <w:r w:rsidRPr="00376647">
              <w:rPr>
                <w:rFonts w:cs="Arial"/>
                <w:sz w:val="16"/>
                <w:szCs w:val="16"/>
                <w:lang w:eastAsia="en-US"/>
              </w:rPr>
              <w:t xml:space="preserve"> en el ámbito de la </w:t>
            </w:r>
            <w:r w:rsidR="00376647" w:rsidRPr="00376647">
              <w:rPr>
                <w:rFonts w:cs="Arial"/>
                <w:sz w:val="16"/>
                <w:szCs w:val="16"/>
                <w:lang w:eastAsia="en-US"/>
              </w:rPr>
              <w:t>recreación</w:t>
            </w:r>
          </w:p>
        </w:tc>
        <w:tc>
          <w:tcPr>
            <w:tcW w:w="536" w:type="pct"/>
            <w:vMerge w:val="restar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535" w:type="pct"/>
            <w:vMerge w:val="restar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Actividades recreativas y de tiempo libre</w:t>
            </w:r>
          </w:p>
        </w:tc>
        <w:tc>
          <w:tcPr>
            <w:tcW w:w="602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C029B" w:rsidRPr="00D036B1" w:rsidTr="00AB45D0">
        <w:trPr>
          <w:trHeight w:val="337"/>
        </w:trPr>
        <w:tc>
          <w:tcPr>
            <w:tcW w:w="1255" w:type="pct"/>
            <w:vMerge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47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DC029B" w:rsidRPr="00376647" w:rsidRDefault="00DC029B" w:rsidP="00DC029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3</w:t>
            </w:r>
          </w:p>
        </w:tc>
      </w:tr>
      <w:tr w:rsidR="00AB45D0" w:rsidRPr="00D036B1" w:rsidTr="00AB45D0">
        <w:trPr>
          <w:trHeight w:val="337"/>
        </w:trPr>
        <w:tc>
          <w:tcPr>
            <w:tcW w:w="1255" w:type="pct"/>
            <w:vAlign w:val="center"/>
          </w:tcPr>
          <w:p w:rsidR="00AB45D0" w:rsidRPr="00376647" w:rsidRDefault="00AB45D0" w:rsidP="00AB45D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76647">
              <w:rPr>
                <w:rFonts w:cs="Arial"/>
                <w:sz w:val="16"/>
                <w:szCs w:val="16"/>
                <w:lang w:eastAsia="en-US"/>
              </w:rPr>
              <w:t>Entrenamiento deportivo orientado al rendimiento</w:t>
            </w:r>
          </w:p>
        </w:tc>
        <w:tc>
          <w:tcPr>
            <w:tcW w:w="536" w:type="pct"/>
            <w:vAlign w:val="center"/>
          </w:tcPr>
          <w:p w:rsidR="00AB45D0" w:rsidRPr="0037664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:rsidR="00AB45D0" w:rsidRPr="0037664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AB45D0" w:rsidRPr="0037664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602" w:type="pct"/>
            <w:vAlign w:val="center"/>
          </w:tcPr>
          <w:p w:rsidR="00AB45D0" w:rsidRPr="0037664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45D0" w:rsidRPr="0037664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7664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45D0" w:rsidRPr="00D036B1" w:rsidTr="00AB45D0">
        <w:trPr>
          <w:trHeight w:val="337"/>
        </w:trPr>
        <w:tc>
          <w:tcPr>
            <w:tcW w:w="1255" w:type="pct"/>
            <w:vAlign w:val="center"/>
          </w:tcPr>
          <w:p w:rsidR="00AB45D0" w:rsidRDefault="00AB45D0" w:rsidP="00AB45D0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C00537">
              <w:rPr>
                <w:rFonts w:cs="Arial"/>
                <w:sz w:val="16"/>
                <w:szCs w:val="16"/>
                <w:lang w:eastAsia="en-US"/>
              </w:rPr>
              <w:t>Herramientas de gestión de entidades deportivas</w:t>
            </w:r>
          </w:p>
        </w:tc>
        <w:tc>
          <w:tcPr>
            <w:tcW w:w="536" w:type="pct"/>
            <w:vAlign w:val="center"/>
          </w:tcPr>
          <w:p w:rsidR="00AB45D0" w:rsidRPr="00C0053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C0053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:rsidR="00AB45D0" w:rsidRPr="00C0053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C00537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  <w:vAlign w:val="center"/>
          </w:tcPr>
          <w:p w:rsidR="00AB45D0" w:rsidRPr="00C0053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C00537">
              <w:rPr>
                <w:rFonts w:cs="Arial"/>
                <w:snapToGrid w:val="0"/>
                <w:sz w:val="16"/>
                <w:szCs w:val="16"/>
              </w:rPr>
              <w:t>Reconocimiento carga optativa</w:t>
            </w:r>
          </w:p>
          <w:p w:rsidR="00AB45D0" w:rsidRPr="00C0053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B45D0" w:rsidRPr="00C00537" w:rsidRDefault="00C00537" w:rsidP="00C00537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C00537">
              <w:rPr>
                <w:rFonts w:cs="Arial"/>
                <w:snapToGrid w:val="0"/>
                <w:sz w:val="16"/>
                <w:szCs w:val="16"/>
              </w:rPr>
              <w:t xml:space="preserve">Optativa </w:t>
            </w:r>
          </w:p>
        </w:tc>
        <w:tc>
          <w:tcPr>
            <w:tcW w:w="601" w:type="pct"/>
            <w:vAlign w:val="center"/>
          </w:tcPr>
          <w:p w:rsidR="00AB45D0" w:rsidRPr="00C00537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C00537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76647" w:rsidRPr="00376647" w:rsidTr="00AB45D0">
        <w:trPr>
          <w:trHeight w:val="337"/>
        </w:trPr>
        <w:tc>
          <w:tcPr>
            <w:tcW w:w="1255" w:type="pct"/>
          </w:tcPr>
          <w:p w:rsidR="00AB45D0" w:rsidRPr="00376647" w:rsidRDefault="00AB45D0" w:rsidP="00AB45D0">
            <w:pPr>
              <w:pStyle w:val="TableParagraph"/>
              <w:tabs>
                <w:tab w:val="right" w:pos="3567"/>
              </w:tabs>
              <w:ind w:right="364"/>
              <w:jc w:val="right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Entrenamiento Deportivo Orientado a la Formación</w:t>
            </w:r>
          </w:p>
        </w:tc>
        <w:tc>
          <w:tcPr>
            <w:tcW w:w="536" w:type="pct"/>
            <w:vAlign w:val="center"/>
          </w:tcPr>
          <w:p w:rsidR="00AB45D0" w:rsidRPr="00376647" w:rsidRDefault="00AB45D0" w:rsidP="00AB45D0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:rsidR="00AB45D0" w:rsidRPr="00376647" w:rsidRDefault="00AB45D0" w:rsidP="00AB45D0">
            <w:pPr>
              <w:jc w:val="center"/>
              <w:rPr>
                <w:snapToGrid w:val="0"/>
                <w:sz w:val="16"/>
                <w:szCs w:val="16"/>
              </w:rPr>
            </w:pPr>
            <w:r w:rsidRPr="00376647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AB45D0" w:rsidRPr="00376647" w:rsidRDefault="00AB45D0" w:rsidP="00AB45D0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AB45D0" w:rsidRPr="00376647" w:rsidRDefault="00AB45D0" w:rsidP="00AB45D0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AB45D0" w:rsidRPr="00376647" w:rsidRDefault="00AB45D0" w:rsidP="00AB45D0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>6</w:t>
            </w:r>
          </w:p>
        </w:tc>
      </w:tr>
      <w:tr w:rsidR="00376647" w:rsidRPr="00376647" w:rsidTr="00376647">
        <w:trPr>
          <w:trHeight w:val="337"/>
        </w:trPr>
        <w:tc>
          <w:tcPr>
            <w:tcW w:w="5000" w:type="pct"/>
            <w:gridSpan w:val="6"/>
          </w:tcPr>
          <w:p w:rsidR="00376647" w:rsidRPr="00376647" w:rsidRDefault="00376647" w:rsidP="00376647">
            <w:pPr>
              <w:pStyle w:val="TableParagraph"/>
              <w:spacing w:before="90"/>
              <w:ind w:left="2"/>
              <w:jc w:val="left"/>
              <w:rPr>
                <w:sz w:val="16"/>
                <w:lang w:val="es-ES"/>
              </w:rPr>
            </w:pPr>
            <w:r w:rsidRPr="00376647">
              <w:rPr>
                <w:sz w:val="16"/>
                <w:lang w:val="es-ES"/>
              </w:rPr>
              <w:t xml:space="preserve">ACLARACIÓN: Podrá reconocer “Entrenamiento deportivo” de </w:t>
            </w:r>
            <w:proofErr w:type="spellStart"/>
            <w:r w:rsidRPr="00376647">
              <w:rPr>
                <w:sz w:val="16"/>
                <w:lang w:val="es-ES"/>
              </w:rPr>
              <w:t>UGR</w:t>
            </w:r>
            <w:proofErr w:type="spellEnd"/>
            <w:r w:rsidRPr="00376647">
              <w:rPr>
                <w:sz w:val="16"/>
                <w:lang w:val="es-ES"/>
              </w:rPr>
              <w:t>, si tiene superada la anterior asignatura más “Metodología del entrenamiento deportivo”</w:t>
            </w:r>
            <w:r>
              <w:rPr>
                <w:sz w:val="16"/>
                <w:lang w:val="es-ES"/>
              </w:rPr>
              <w:t xml:space="preserve"> obligatoria  del País Vasco.</w:t>
            </w:r>
          </w:p>
        </w:tc>
      </w:tr>
      <w:tr w:rsidR="00AB45D0" w:rsidRPr="00D036B1" w:rsidTr="00AB45D0">
        <w:trPr>
          <w:trHeight w:val="337"/>
        </w:trPr>
        <w:tc>
          <w:tcPr>
            <w:tcW w:w="1255" w:type="pct"/>
          </w:tcPr>
          <w:p w:rsidR="00AB45D0" w:rsidRPr="00910011" w:rsidRDefault="00AB45D0" w:rsidP="00AB45D0">
            <w:pPr>
              <w:pStyle w:val="TableParagraph"/>
              <w:tabs>
                <w:tab w:val="right" w:pos="3567"/>
              </w:tabs>
              <w:ind w:right="364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Funciones de la Gestión en Entidades Deportivas</w:t>
            </w:r>
          </w:p>
        </w:tc>
        <w:tc>
          <w:tcPr>
            <w:tcW w:w="536" w:type="pct"/>
            <w:vAlign w:val="center"/>
          </w:tcPr>
          <w:p w:rsidR="00AB45D0" w:rsidRPr="00AB45D0" w:rsidRDefault="00AB45D0" w:rsidP="00AB45D0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AB45D0">
              <w:rPr>
                <w:snapToGrid w:val="0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AB45D0" w:rsidRPr="00AB45D0" w:rsidRDefault="00AB45D0" w:rsidP="00AB45D0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AB45D0">
              <w:rPr>
                <w:snapToGrid w:val="0"/>
                <w:color w:val="000000" w:themeColor="text1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AB45D0" w:rsidRPr="00AB45D0" w:rsidRDefault="00AB45D0" w:rsidP="00AB45D0">
            <w:pPr>
              <w:pStyle w:val="TableParagraph"/>
              <w:spacing w:before="90"/>
              <w:ind w:left="80" w:right="80"/>
              <w:rPr>
                <w:color w:val="000000" w:themeColor="text1"/>
                <w:sz w:val="16"/>
                <w:lang w:val="es-ES"/>
              </w:rPr>
            </w:pPr>
            <w:r w:rsidRPr="00AB45D0">
              <w:rPr>
                <w:color w:val="000000" w:themeColor="text1"/>
                <w:sz w:val="16"/>
                <w:lang w:val="es-ES"/>
              </w:rPr>
              <w:t>Reconocimiento carga optativa</w:t>
            </w:r>
          </w:p>
          <w:p w:rsidR="00AB45D0" w:rsidRPr="00AB45D0" w:rsidRDefault="00AB45D0" w:rsidP="00AB45D0">
            <w:pPr>
              <w:pStyle w:val="TableParagraph"/>
              <w:spacing w:before="90"/>
              <w:ind w:left="80" w:right="80"/>
              <w:rPr>
                <w:color w:val="000000" w:themeColor="text1"/>
                <w:sz w:val="16"/>
                <w:lang w:val="es-ES"/>
              </w:rPr>
            </w:pPr>
          </w:p>
        </w:tc>
        <w:tc>
          <w:tcPr>
            <w:tcW w:w="602" w:type="pct"/>
          </w:tcPr>
          <w:p w:rsidR="00AB45D0" w:rsidRPr="00AB45D0" w:rsidRDefault="00AB45D0" w:rsidP="00AB45D0">
            <w:pPr>
              <w:pStyle w:val="TableParagraph"/>
              <w:spacing w:before="90"/>
              <w:ind w:left="119" w:right="112"/>
              <w:rPr>
                <w:color w:val="000000" w:themeColor="text1"/>
                <w:sz w:val="16"/>
                <w:lang w:val="es-ES"/>
              </w:rPr>
            </w:pPr>
            <w:r w:rsidRPr="00AB45D0">
              <w:rPr>
                <w:color w:val="000000" w:themeColor="text1"/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AB45D0" w:rsidRPr="00AB45D0" w:rsidRDefault="00AB45D0" w:rsidP="00AB45D0">
            <w:pPr>
              <w:pStyle w:val="TableParagraph"/>
              <w:spacing w:before="90"/>
              <w:ind w:left="2"/>
              <w:rPr>
                <w:color w:val="000000" w:themeColor="text1"/>
                <w:sz w:val="16"/>
                <w:lang w:val="es-ES"/>
              </w:rPr>
            </w:pPr>
            <w:r w:rsidRPr="00AB45D0">
              <w:rPr>
                <w:color w:val="000000" w:themeColor="text1"/>
                <w:sz w:val="16"/>
                <w:lang w:val="es-ES"/>
              </w:rPr>
              <w:t>4,5</w:t>
            </w:r>
          </w:p>
        </w:tc>
      </w:tr>
      <w:tr w:rsidR="00AB45D0" w:rsidRPr="00D036B1" w:rsidTr="00AB45D0">
        <w:trPr>
          <w:trHeight w:val="337"/>
        </w:trPr>
        <w:tc>
          <w:tcPr>
            <w:tcW w:w="1255" w:type="pct"/>
          </w:tcPr>
          <w:p w:rsidR="00AB45D0" w:rsidRPr="00910011" w:rsidRDefault="00AB45D0" w:rsidP="00AB45D0">
            <w:pPr>
              <w:pStyle w:val="TableParagraph"/>
              <w:tabs>
                <w:tab w:val="right" w:pos="3567"/>
              </w:tabs>
              <w:ind w:right="364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Metodología del Entrenamiento y Planificación en Deportes de Equipo</w:t>
            </w:r>
          </w:p>
        </w:tc>
        <w:tc>
          <w:tcPr>
            <w:tcW w:w="536" w:type="pct"/>
            <w:vAlign w:val="center"/>
          </w:tcPr>
          <w:p w:rsidR="00AB45D0" w:rsidRDefault="00AB45D0" w:rsidP="00AB45D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</w:t>
            </w:r>
          </w:p>
        </w:tc>
        <w:tc>
          <w:tcPr>
            <w:tcW w:w="535" w:type="pct"/>
            <w:vAlign w:val="center"/>
          </w:tcPr>
          <w:p w:rsidR="00AB45D0" w:rsidRDefault="00AB45D0" w:rsidP="00AB45D0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AB45D0" w:rsidRPr="00E925DA" w:rsidRDefault="00AB45D0" w:rsidP="00AB45D0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AB45D0" w:rsidRPr="00E925DA" w:rsidRDefault="00AB45D0" w:rsidP="00AB45D0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AB45D0" w:rsidRPr="00E925DA" w:rsidRDefault="00AB45D0" w:rsidP="00AB45D0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4,5</w:t>
            </w:r>
          </w:p>
        </w:tc>
      </w:tr>
      <w:tr w:rsidR="00AB45D0" w:rsidRPr="00D036B1" w:rsidTr="00AB45D0">
        <w:trPr>
          <w:trHeight w:val="337"/>
        </w:trPr>
        <w:tc>
          <w:tcPr>
            <w:tcW w:w="1255" w:type="pct"/>
            <w:vAlign w:val="center"/>
          </w:tcPr>
          <w:p w:rsidR="00AB45D0" w:rsidRPr="00910011" w:rsidRDefault="00AB45D0" w:rsidP="00AB45D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910011">
              <w:rPr>
                <w:rFonts w:cs="Arial"/>
                <w:sz w:val="16"/>
                <w:szCs w:val="16"/>
                <w:lang w:eastAsia="en-US"/>
              </w:rPr>
              <w:t>Euskararen</w:t>
            </w:r>
            <w:proofErr w:type="spellEnd"/>
            <w:r w:rsidRPr="0091001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011">
              <w:rPr>
                <w:rFonts w:cs="Arial"/>
                <w:sz w:val="16"/>
                <w:szCs w:val="16"/>
                <w:lang w:eastAsia="en-US"/>
              </w:rPr>
              <w:t>Araua</w:t>
            </w:r>
            <w:proofErr w:type="spellEnd"/>
            <w:r w:rsidRPr="00910011">
              <w:rPr>
                <w:rFonts w:cs="Arial"/>
                <w:sz w:val="16"/>
                <w:szCs w:val="16"/>
                <w:lang w:eastAsia="en-US"/>
              </w:rPr>
              <w:t xml:space="preserve"> eta </w:t>
            </w:r>
            <w:proofErr w:type="spellStart"/>
            <w:r w:rsidRPr="00910011">
              <w:rPr>
                <w:rFonts w:cs="Arial"/>
                <w:sz w:val="16"/>
                <w:szCs w:val="16"/>
                <w:lang w:eastAsia="en-US"/>
              </w:rPr>
              <w:t>Erabilera</w:t>
            </w:r>
            <w:proofErr w:type="spellEnd"/>
            <w:r w:rsidRPr="00910011">
              <w:rPr>
                <w:rFonts w:cs="Arial"/>
                <w:sz w:val="16"/>
                <w:szCs w:val="16"/>
                <w:lang w:eastAsia="en-US"/>
              </w:rPr>
              <w:tab/>
            </w:r>
            <w:r w:rsidRPr="00910011">
              <w:rPr>
                <w:rFonts w:cs="Arial"/>
                <w:sz w:val="16"/>
                <w:szCs w:val="16"/>
                <w:lang w:eastAsia="en-US"/>
              </w:rPr>
              <w:tab/>
            </w:r>
            <w:r w:rsidRPr="00910011">
              <w:rPr>
                <w:rFonts w:cs="Arial"/>
                <w:sz w:val="16"/>
                <w:szCs w:val="16"/>
                <w:lang w:eastAsia="en-US"/>
              </w:rPr>
              <w:tab/>
            </w:r>
            <w:r w:rsidRPr="00910011">
              <w:rPr>
                <w:rFonts w:cs="Arial"/>
                <w:sz w:val="16"/>
                <w:szCs w:val="16"/>
                <w:lang w:eastAsia="en-US"/>
              </w:rPr>
              <w:tab/>
            </w:r>
            <w:r w:rsidRPr="00910011">
              <w:rPr>
                <w:rFonts w:cs="Arial"/>
                <w:sz w:val="16"/>
                <w:szCs w:val="16"/>
                <w:lang w:eastAsia="en-US"/>
              </w:rPr>
              <w:tab/>
            </w:r>
          </w:p>
        </w:tc>
        <w:tc>
          <w:tcPr>
            <w:tcW w:w="536" w:type="pct"/>
            <w:vAlign w:val="center"/>
          </w:tcPr>
          <w:p w:rsidR="00AB45D0" w:rsidRPr="00910011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10011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:rsidR="00AB45D0" w:rsidRPr="00910011" w:rsidRDefault="00AB45D0" w:rsidP="00AB45D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10011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471" w:type="pct"/>
          </w:tcPr>
          <w:p w:rsidR="00AB45D0" w:rsidRPr="00910011" w:rsidRDefault="00AB45D0" w:rsidP="00AB45D0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</w:tcPr>
          <w:p w:rsidR="00AB45D0" w:rsidRPr="00910011" w:rsidRDefault="00AB45D0" w:rsidP="00AB45D0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</w:tcPr>
          <w:p w:rsidR="00AB45D0" w:rsidRPr="00910011" w:rsidRDefault="00AB45D0" w:rsidP="00AB45D0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6</w:t>
            </w:r>
          </w:p>
        </w:tc>
      </w:tr>
      <w:tr w:rsidR="00222250" w:rsidRPr="00D036B1" w:rsidTr="00871CFC">
        <w:trPr>
          <w:trHeight w:val="337"/>
        </w:trPr>
        <w:tc>
          <w:tcPr>
            <w:tcW w:w="1255" w:type="pct"/>
            <w:tcBorders>
              <w:bottom w:val="single" w:sz="12" w:space="0" w:color="auto"/>
            </w:tcBorders>
          </w:tcPr>
          <w:p w:rsidR="00222250" w:rsidRPr="00910011" w:rsidRDefault="00222250" w:rsidP="00222250">
            <w:pPr>
              <w:pStyle w:val="TableParagraph"/>
              <w:tabs>
                <w:tab w:val="right" w:pos="3567"/>
              </w:tabs>
              <w:ind w:right="364"/>
              <w:rPr>
                <w:sz w:val="16"/>
                <w:lang w:val="es-ES"/>
              </w:rPr>
            </w:pPr>
            <w:proofErr w:type="spellStart"/>
            <w:r w:rsidRPr="00910011">
              <w:rPr>
                <w:sz w:val="16"/>
                <w:lang w:val="es-ES"/>
              </w:rPr>
              <w:t>Komunikazioa</w:t>
            </w:r>
            <w:proofErr w:type="spellEnd"/>
            <w:r w:rsidRPr="00910011">
              <w:rPr>
                <w:sz w:val="16"/>
                <w:lang w:val="es-ES"/>
              </w:rPr>
              <w:t xml:space="preserve"> </w:t>
            </w:r>
            <w:proofErr w:type="spellStart"/>
            <w:r w:rsidRPr="00910011">
              <w:rPr>
                <w:sz w:val="16"/>
                <w:lang w:val="es-ES"/>
              </w:rPr>
              <w:t>Euskaraz</w:t>
            </w:r>
            <w:proofErr w:type="spellEnd"/>
            <w:r w:rsidRPr="00910011">
              <w:rPr>
                <w:sz w:val="16"/>
                <w:lang w:val="es-ES"/>
              </w:rPr>
              <w:t xml:space="preserve">: </w:t>
            </w:r>
            <w:proofErr w:type="spellStart"/>
            <w:r w:rsidRPr="00910011">
              <w:rPr>
                <w:sz w:val="16"/>
                <w:lang w:val="es-ES"/>
              </w:rPr>
              <w:t>Jarduera</w:t>
            </w:r>
            <w:proofErr w:type="spellEnd"/>
            <w:r w:rsidRPr="00910011">
              <w:rPr>
                <w:sz w:val="16"/>
                <w:lang w:val="es-ES"/>
              </w:rPr>
              <w:t xml:space="preserve"> </w:t>
            </w:r>
            <w:proofErr w:type="spellStart"/>
            <w:r w:rsidRPr="00910011">
              <w:rPr>
                <w:sz w:val="16"/>
                <w:lang w:val="es-ES"/>
              </w:rPr>
              <w:t>Fisikoaren</w:t>
            </w:r>
            <w:proofErr w:type="spellEnd"/>
            <w:r w:rsidRPr="00910011">
              <w:rPr>
                <w:sz w:val="16"/>
                <w:lang w:val="es-ES"/>
              </w:rPr>
              <w:t xml:space="preserve"> Eta </w:t>
            </w:r>
            <w:proofErr w:type="spellStart"/>
            <w:r w:rsidRPr="00910011">
              <w:rPr>
                <w:sz w:val="16"/>
                <w:lang w:val="es-ES"/>
              </w:rPr>
              <w:t>Kirolaren</w:t>
            </w:r>
            <w:proofErr w:type="spellEnd"/>
            <w:r w:rsidRPr="00910011">
              <w:rPr>
                <w:sz w:val="16"/>
                <w:lang w:val="es-ES"/>
              </w:rPr>
              <w:t xml:space="preserve"> </w:t>
            </w:r>
            <w:proofErr w:type="spellStart"/>
            <w:r w:rsidRPr="00910011">
              <w:rPr>
                <w:sz w:val="16"/>
                <w:lang w:val="es-ES"/>
              </w:rPr>
              <w:t>Arloa</w:t>
            </w:r>
            <w:proofErr w:type="spellEnd"/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:rsidR="00222250" w:rsidRPr="00910011" w:rsidRDefault="00222250" w:rsidP="00222250">
            <w:pPr>
              <w:pStyle w:val="TableParagraph"/>
              <w:spacing w:before="73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6</w:t>
            </w:r>
          </w:p>
        </w:tc>
        <w:tc>
          <w:tcPr>
            <w:tcW w:w="535" w:type="pct"/>
            <w:tcBorders>
              <w:bottom w:val="single" w:sz="12" w:space="0" w:color="auto"/>
            </w:tcBorders>
          </w:tcPr>
          <w:p w:rsidR="00222250" w:rsidRPr="00910011" w:rsidRDefault="00222250" w:rsidP="00222250">
            <w:pPr>
              <w:pStyle w:val="TableParagraph"/>
              <w:spacing w:before="73"/>
              <w:ind w:left="151" w:right="149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Optativa</w:t>
            </w:r>
          </w:p>
        </w:tc>
        <w:tc>
          <w:tcPr>
            <w:tcW w:w="1471" w:type="pct"/>
            <w:tcBorders>
              <w:bottom w:val="single" w:sz="12" w:space="0" w:color="auto"/>
            </w:tcBorders>
          </w:tcPr>
          <w:p w:rsidR="00222250" w:rsidRPr="00910011" w:rsidRDefault="00222250" w:rsidP="00222250">
            <w:pPr>
              <w:pStyle w:val="TableParagraph"/>
              <w:spacing w:before="90"/>
              <w:ind w:left="80" w:right="80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Reconocimiento carga optativa</w:t>
            </w:r>
          </w:p>
        </w:tc>
        <w:tc>
          <w:tcPr>
            <w:tcW w:w="602" w:type="pct"/>
            <w:tcBorders>
              <w:bottom w:val="single" w:sz="12" w:space="0" w:color="auto"/>
            </w:tcBorders>
          </w:tcPr>
          <w:p w:rsidR="00222250" w:rsidRPr="00910011" w:rsidRDefault="00222250" w:rsidP="00222250">
            <w:pPr>
              <w:pStyle w:val="TableParagraph"/>
              <w:spacing w:before="90"/>
              <w:ind w:left="119" w:right="112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optativa</w:t>
            </w:r>
          </w:p>
        </w:tc>
        <w:tc>
          <w:tcPr>
            <w:tcW w:w="601" w:type="pct"/>
            <w:tcBorders>
              <w:bottom w:val="single" w:sz="12" w:space="0" w:color="auto"/>
            </w:tcBorders>
          </w:tcPr>
          <w:p w:rsidR="00222250" w:rsidRPr="00910011" w:rsidRDefault="00222250" w:rsidP="00222250">
            <w:pPr>
              <w:pStyle w:val="TableParagraph"/>
              <w:spacing w:before="90"/>
              <w:ind w:left="2"/>
              <w:rPr>
                <w:sz w:val="16"/>
                <w:lang w:val="es-ES"/>
              </w:rPr>
            </w:pPr>
            <w:r w:rsidRPr="00910011">
              <w:rPr>
                <w:sz w:val="16"/>
                <w:lang w:val="es-ES"/>
              </w:rPr>
              <w:t>6</w:t>
            </w:r>
          </w:p>
        </w:tc>
      </w:tr>
    </w:tbl>
    <w:p w:rsidR="001D7F66" w:rsidRDefault="001D7F66"/>
    <w:p w:rsidR="001D7F66" w:rsidRPr="00D036B1" w:rsidRDefault="001D7F66" w:rsidP="007C6C9C">
      <w:pPr>
        <w:rPr>
          <w:b/>
        </w:rPr>
      </w:pPr>
    </w:p>
    <w:p w:rsidR="001D7F66" w:rsidRDefault="001D7F66" w:rsidP="00C4666C"/>
    <w:p w:rsidR="001D7F66" w:rsidRDefault="001D7F66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p w:rsidR="008828A7" w:rsidRDefault="008828A7" w:rsidP="00C4666C">
      <w:pPr>
        <w:jc w:val="center"/>
      </w:pPr>
    </w:p>
    <w:tbl>
      <w:tblPr>
        <w:tblpPr w:leftFromText="141" w:rightFromText="141" w:vertAnchor="text" w:horzAnchor="margin" w:tblpY="150"/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8828A7" w:rsidRPr="00590685" w:rsidTr="008828A7">
        <w:trPr>
          <w:trHeight w:val="348"/>
        </w:trPr>
        <w:tc>
          <w:tcPr>
            <w:tcW w:w="5000" w:type="pct"/>
            <w:shd w:val="clear" w:color="auto" w:fill="DBE5F1"/>
            <w:vAlign w:val="center"/>
          </w:tcPr>
          <w:p w:rsidR="008828A7" w:rsidRPr="001D63CB" w:rsidRDefault="008828A7" w:rsidP="008828A7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TRABAJO FIN DE GRADO (6 créditos)</w:t>
            </w:r>
          </w:p>
        </w:tc>
      </w:tr>
      <w:tr w:rsidR="008828A7" w:rsidRPr="00590685" w:rsidTr="008828A7">
        <w:trPr>
          <w:trHeight w:val="348"/>
        </w:trPr>
        <w:tc>
          <w:tcPr>
            <w:tcW w:w="5000" w:type="pct"/>
            <w:shd w:val="clear" w:color="auto" w:fill="FFFFFF"/>
            <w:vAlign w:val="center"/>
          </w:tcPr>
          <w:p w:rsidR="008828A7" w:rsidRPr="001345B5" w:rsidRDefault="008828A7" w:rsidP="008828A7">
            <w:pPr>
              <w:jc w:val="center"/>
              <w:rPr>
                <w:snapToGrid w:val="0"/>
                <w:sz w:val="16"/>
                <w:szCs w:val="16"/>
              </w:rPr>
            </w:pPr>
            <w:r w:rsidRPr="001345B5">
              <w:rPr>
                <w:snapToGrid w:val="0"/>
                <w:sz w:val="16"/>
                <w:szCs w:val="16"/>
              </w:rPr>
              <w:t>No será reconocido en ningún caso</w:t>
            </w:r>
          </w:p>
        </w:tc>
      </w:tr>
    </w:tbl>
    <w:p w:rsidR="001D7F66" w:rsidRDefault="001D7F66" w:rsidP="00C4666C"/>
    <w:p w:rsidR="008828A7" w:rsidRDefault="008828A7"/>
    <w:sectPr w:rsidR="008828A7" w:rsidSect="0088746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14" w:rsidRDefault="008B3514" w:rsidP="008B3514">
      <w:r>
        <w:separator/>
      </w:r>
    </w:p>
  </w:endnote>
  <w:endnote w:type="continuationSeparator" w:id="0">
    <w:p w:rsidR="008B3514" w:rsidRDefault="008B3514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14" w:rsidRPr="008B3514" w:rsidRDefault="008B3514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6C7AB3">
      <w:rPr>
        <w:noProof/>
        <w:sz w:val="18"/>
        <w:szCs w:val="18"/>
      </w:rPr>
      <w:t>1</w:t>
    </w:r>
    <w:r w:rsidRPr="008B3514">
      <w:rPr>
        <w:sz w:val="18"/>
        <w:szCs w:val="18"/>
      </w:rPr>
      <w:fldChar w:fldCharType="end"/>
    </w:r>
  </w:p>
  <w:p w:rsidR="008B3514" w:rsidRDefault="008B3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14" w:rsidRDefault="008B3514" w:rsidP="008B3514">
      <w:r>
        <w:separator/>
      </w:r>
    </w:p>
  </w:footnote>
  <w:footnote w:type="continuationSeparator" w:id="0">
    <w:p w:rsidR="008B3514" w:rsidRDefault="008B3514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83B0F"/>
    <w:multiLevelType w:val="hybridMultilevel"/>
    <w:tmpl w:val="4BE0528A"/>
    <w:lvl w:ilvl="0" w:tplc="26A2789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6CF"/>
    <w:rsid w:val="000007E9"/>
    <w:rsid w:val="0001256B"/>
    <w:rsid w:val="0002619F"/>
    <w:rsid w:val="00027E45"/>
    <w:rsid w:val="000300C9"/>
    <w:rsid w:val="00056859"/>
    <w:rsid w:val="00096D51"/>
    <w:rsid w:val="000A0F22"/>
    <w:rsid w:val="000A0FD0"/>
    <w:rsid w:val="000B09AA"/>
    <w:rsid w:val="000B17B3"/>
    <w:rsid w:val="000B491C"/>
    <w:rsid w:val="000C57A7"/>
    <w:rsid w:val="000D1065"/>
    <w:rsid w:val="000D4E64"/>
    <w:rsid w:val="000E5772"/>
    <w:rsid w:val="000F65FA"/>
    <w:rsid w:val="001005AF"/>
    <w:rsid w:val="00100A83"/>
    <w:rsid w:val="001061F2"/>
    <w:rsid w:val="00115BC4"/>
    <w:rsid w:val="00120E25"/>
    <w:rsid w:val="00124C41"/>
    <w:rsid w:val="00127B8C"/>
    <w:rsid w:val="00133FF3"/>
    <w:rsid w:val="001345B5"/>
    <w:rsid w:val="00142C7D"/>
    <w:rsid w:val="00142DBE"/>
    <w:rsid w:val="00155818"/>
    <w:rsid w:val="00163574"/>
    <w:rsid w:val="00166B12"/>
    <w:rsid w:val="00172FC5"/>
    <w:rsid w:val="00175831"/>
    <w:rsid w:val="0018371B"/>
    <w:rsid w:val="001C03FC"/>
    <w:rsid w:val="001C0999"/>
    <w:rsid w:val="001D240E"/>
    <w:rsid w:val="001D63CB"/>
    <w:rsid w:val="001D7C5F"/>
    <w:rsid w:val="001D7F66"/>
    <w:rsid w:val="001E1F42"/>
    <w:rsid w:val="001E458F"/>
    <w:rsid w:val="001E495D"/>
    <w:rsid w:val="001E55DC"/>
    <w:rsid w:val="002069B6"/>
    <w:rsid w:val="002158CD"/>
    <w:rsid w:val="00215CB4"/>
    <w:rsid w:val="00222250"/>
    <w:rsid w:val="00222E99"/>
    <w:rsid w:val="00244FBF"/>
    <w:rsid w:val="00250E04"/>
    <w:rsid w:val="00255295"/>
    <w:rsid w:val="00263312"/>
    <w:rsid w:val="00285FF4"/>
    <w:rsid w:val="002A24B3"/>
    <w:rsid w:val="002B0E67"/>
    <w:rsid w:val="002B4DAA"/>
    <w:rsid w:val="002C1802"/>
    <w:rsid w:val="002C41F5"/>
    <w:rsid w:val="002D03EF"/>
    <w:rsid w:val="002D4F95"/>
    <w:rsid w:val="002E3151"/>
    <w:rsid w:val="002F685B"/>
    <w:rsid w:val="00301D85"/>
    <w:rsid w:val="00303105"/>
    <w:rsid w:val="00306192"/>
    <w:rsid w:val="003258AD"/>
    <w:rsid w:val="003265F0"/>
    <w:rsid w:val="00334DC0"/>
    <w:rsid w:val="00340F49"/>
    <w:rsid w:val="003441FF"/>
    <w:rsid w:val="00354DB5"/>
    <w:rsid w:val="0036689A"/>
    <w:rsid w:val="00374685"/>
    <w:rsid w:val="00376647"/>
    <w:rsid w:val="0038680C"/>
    <w:rsid w:val="0039538D"/>
    <w:rsid w:val="00396ADA"/>
    <w:rsid w:val="003C0741"/>
    <w:rsid w:val="003C647F"/>
    <w:rsid w:val="003C6C05"/>
    <w:rsid w:val="003E0D8B"/>
    <w:rsid w:val="003E145A"/>
    <w:rsid w:val="003E1A2B"/>
    <w:rsid w:val="003F1B6C"/>
    <w:rsid w:val="00407148"/>
    <w:rsid w:val="00410DF4"/>
    <w:rsid w:val="00421091"/>
    <w:rsid w:val="00441204"/>
    <w:rsid w:val="00454B0D"/>
    <w:rsid w:val="004609E0"/>
    <w:rsid w:val="00461A1B"/>
    <w:rsid w:val="0046240E"/>
    <w:rsid w:val="004651CA"/>
    <w:rsid w:val="00467DD7"/>
    <w:rsid w:val="00474A76"/>
    <w:rsid w:val="004843B1"/>
    <w:rsid w:val="00490DE5"/>
    <w:rsid w:val="00496827"/>
    <w:rsid w:val="004A656D"/>
    <w:rsid w:val="004B66DB"/>
    <w:rsid w:val="004C2025"/>
    <w:rsid w:val="004C7A1D"/>
    <w:rsid w:val="004E5753"/>
    <w:rsid w:val="00504EE0"/>
    <w:rsid w:val="005104E1"/>
    <w:rsid w:val="005173BE"/>
    <w:rsid w:val="00523249"/>
    <w:rsid w:val="00524C0C"/>
    <w:rsid w:val="00525DBB"/>
    <w:rsid w:val="0053410A"/>
    <w:rsid w:val="0053446F"/>
    <w:rsid w:val="00545AF5"/>
    <w:rsid w:val="00552CFC"/>
    <w:rsid w:val="00557981"/>
    <w:rsid w:val="0056128A"/>
    <w:rsid w:val="0056672F"/>
    <w:rsid w:val="00577AFB"/>
    <w:rsid w:val="00581C1C"/>
    <w:rsid w:val="00590685"/>
    <w:rsid w:val="00591772"/>
    <w:rsid w:val="00593F04"/>
    <w:rsid w:val="00596EEB"/>
    <w:rsid w:val="005A0920"/>
    <w:rsid w:val="005A1408"/>
    <w:rsid w:val="005A4CB9"/>
    <w:rsid w:val="005A6FD4"/>
    <w:rsid w:val="005C10DF"/>
    <w:rsid w:val="005C2ADB"/>
    <w:rsid w:val="005C37FC"/>
    <w:rsid w:val="005D09B2"/>
    <w:rsid w:val="005D1A5F"/>
    <w:rsid w:val="005D1AFA"/>
    <w:rsid w:val="005D71B9"/>
    <w:rsid w:val="005D7A4F"/>
    <w:rsid w:val="005E0987"/>
    <w:rsid w:val="005E0D20"/>
    <w:rsid w:val="005E1E6E"/>
    <w:rsid w:val="005E33BB"/>
    <w:rsid w:val="005E750F"/>
    <w:rsid w:val="005E7E01"/>
    <w:rsid w:val="00605B4F"/>
    <w:rsid w:val="006073CB"/>
    <w:rsid w:val="00613651"/>
    <w:rsid w:val="006163E0"/>
    <w:rsid w:val="00622902"/>
    <w:rsid w:val="00626E41"/>
    <w:rsid w:val="00634D01"/>
    <w:rsid w:val="006418FE"/>
    <w:rsid w:val="006429BC"/>
    <w:rsid w:val="00646131"/>
    <w:rsid w:val="00650ED0"/>
    <w:rsid w:val="00653287"/>
    <w:rsid w:val="00670605"/>
    <w:rsid w:val="00676AC5"/>
    <w:rsid w:val="0069167F"/>
    <w:rsid w:val="006926FA"/>
    <w:rsid w:val="006935C4"/>
    <w:rsid w:val="006A2F0F"/>
    <w:rsid w:val="006A65AF"/>
    <w:rsid w:val="006B24D0"/>
    <w:rsid w:val="006C3422"/>
    <w:rsid w:val="006C6FFC"/>
    <w:rsid w:val="006C774E"/>
    <w:rsid w:val="006C7AB3"/>
    <w:rsid w:val="006D20E7"/>
    <w:rsid w:val="006E010F"/>
    <w:rsid w:val="006E7CFD"/>
    <w:rsid w:val="006F5DF2"/>
    <w:rsid w:val="00702917"/>
    <w:rsid w:val="00707006"/>
    <w:rsid w:val="00716CB4"/>
    <w:rsid w:val="0072453F"/>
    <w:rsid w:val="00733146"/>
    <w:rsid w:val="007339B7"/>
    <w:rsid w:val="00740090"/>
    <w:rsid w:val="0075254A"/>
    <w:rsid w:val="00754FD9"/>
    <w:rsid w:val="007606B0"/>
    <w:rsid w:val="00762D88"/>
    <w:rsid w:val="007743F4"/>
    <w:rsid w:val="00775057"/>
    <w:rsid w:val="00783BE0"/>
    <w:rsid w:val="00786313"/>
    <w:rsid w:val="00787195"/>
    <w:rsid w:val="007917BD"/>
    <w:rsid w:val="00793076"/>
    <w:rsid w:val="007A15BF"/>
    <w:rsid w:val="007A48F7"/>
    <w:rsid w:val="007B64C9"/>
    <w:rsid w:val="007C3537"/>
    <w:rsid w:val="007C6C9C"/>
    <w:rsid w:val="007E26CB"/>
    <w:rsid w:val="007E358C"/>
    <w:rsid w:val="007E7683"/>
    <w:rsid w:val="007F039C"/>
    <w:rsid w:val="007F258D"/>
    <w:rsid w:val="007F4752"/>
    <w:rsid w:val="00802EE8"/>
    <w:rsid w:val="0081510B"/>
    <w:rsid w:val="00821B92"/>
    <w:rsid w:val="008305FF"/>
    <w:rsid w:val="00834558"/>
    <w:rsid w:val="008368C0"/>
    <w:rsid w:val="00867A07"/>
    <w:rsid w:val="0087516F"/>
    <w:rsid w:val="00880475"/>
    <w:rsid w:val="008812E9"/>
    <w:rsid w:val="008828A7"/>
    <w:rsid w:val="008866D0"/>
    <w:rsid w:val="00886A97"/>
    <w:rsid w:val="00887462"/>
    <w:rsid w:val="0088785A"/>
    <w:rsid w:val="0089498F"/>
    <w:rsid w:val="008A2300"/>
    <w:rsid w:val="008B01C8"/>
    <w:rsid w:val="008B1691"/>
    <w:rsid w:val="008B3514"/>
    <w:rsid w:val="008F365A"/>
    <w:rsid w:val="008F3AB8"/>
    <w:rsid w:val="0090581F"/>
    <w:rsid w:val="00910011"/>
    <w:rsid w:val="009150DA"/>
    <w:rsid w:val="00916B29"/>
    <w:rsid w:val="00921E05"/>
    <w:rsid w:val="00923D4B"/>
    <w:rsid w:val="0093614F"/>
    <w:rsid w:val="009506AD"/>
    <w:rsid w:val="0095092F"/>
    <w:rsid w:val="00983914"/>
    <w:rsid w:val="009871E3"/>
    <w:rsid w:val="00993C9F"/>
    <w:rsid w:val="009B4E73"/>
    <w:rsid w:val="009D0D33"/>
    <w:rsid w:val="009F44CB"/>
    <w:rsid w:val="00A043C4"/>
    <w:rsid w:val="00A10D57"/>
    <w:rsid w:val="00A22365"/>
    <w:rsid w:val="00A275D8"/>
    <w:rsid w:val="00A30851"/>
    <w:rsid w:val="00A56857"/>
    <w:rsid w:val="00A70E0F"/>
    <w:rsid w:val="00A73FC8"/>
    <w:rsid w:val="00A740EC"/>
    <w:rsid w:val="00A76D03"/>
    <w:rsid w:val="00A80906"/>
    <w:rsid w:val="00A96644"/>
    <w:rsid w:val="00AA1A6C"/>
    <w:rsid w:val="00AA5B26"/>
    <w:rsid w:val="00AA692B"/>
    <w:rsid w:val="00AB45D0"/>
    <w:rsid w:val="00AD0B01"/>
    <w:rsid w:val="00AE21C3"/>
    <w:rsid w:val="00B03F92"/>
    <w:rsid w:val="00B12378"/>
    <w:rsid w:val="00B21431"/>
    <w:rsid w:val="00B2536E"/>
    <w:rsid w:val="00B35BD1"/>
    <w:rsid w:val="00B40DD1"/>
    <w:rsid w:val="00B411EB"/>
    <w:rsid w:val="00B55BCF"/>
    <w:rsid w:val="00B62363"/>
    <w:rsid w:val="00B62B96"/>
    <w:rsid w:val="00B74C93"/>
    <w:rsid w:val="00B74D57"/>
    <w:rsid w:val="00B75223"/>
    <w:rsid w:val="00B7667B"/>
    <w:rsid w:val="00B807F4"/>
    <w:rsid w:val="00B83DE6"/>
    <w:rsid w:val="00B956A5"/>
    <w:rsid w:val="00BB5D3E"/>
    <w:rsid w:val="00BC296A"/>
    <w:rsid w:val="00BC2FF2"/>
    <w:rsid w:val="00BD3BF0"/>
    <w:rsid w:val="00BE5A72"/>
    <w:rsid w:val="00BF34FC"/>
    <w:rsid w:val="00BF5E33"/>
    <w:rsid w:val="00BF616F"/>
    <w:rsid w:val="00C00537"/>
    <w:rsid w:val="00C05F6D"/>
    <w:rsid w:val="00C111A2"/>
    <w:rsid w:val="00C31B17"/>
    <w:rsid w:val="00C37DA5"/>
    <w:rsid w:val="00C43972"/>
    <w:rsid w:val="00C44F56"/>
    <w:rsid w:val="00C4666C"/>
    <w:rsid w:val="00C73C06"/>
    <w:rsid w:val="00C8616E"/>
    <w:rsid w:val="00C87AEC"/>
    <w:rsid w:val="00C87E7D"/>
    <w:rsid w:val="00C92D99"/>
    <w:rsid w:val="00C9377F"/>
    <w:rsid w:val="00C94618"/>
    <w:rsid w:val="00C94B6B"/>
    <w:rsid w:val="00CA19D9"/>
    <w:rsid w:val="00CB0A65"/>
    <w:rsid w:val="00CC08BC"/>
    <w:rsid w:val="00CC1329"/>
    <w:rsid w:val="00CC2F44"/>
    <w:rsid w:val="00CC4658"/>
    <w:rsid w:val="00CD15EA"/>
    <w:rsid w:val="00CD5C9C"/>
    <w:rsid w:val="00CD65A5"/>
    <w:rsid w:val="00CE0DED"/>
    <w:rsid w:val="00CE1269"/>
    <w:rsid w:val="00CF03BA"/>
    <w:rsid w:val="00CF530C"/>
    <w:rsid w:val="00CF7957"/>
    <w:rsid w:val="00D02CB6"/>
    <w:rsid w:val="00D036B1"/>
    <w:rsid w:val="00D16D2C"/>
    <w:rsid w:val="00D34A33"/>
    <w:rsid w:val="00D36064"/>
    <w:rsid w:val="00D3778F"/>
    <w:rsid w:val="00D47938"/>
    <w:rsid w:val="00D657A0"/>
    <w:rsid w:val="00D77D7F"/>
    <w:rsid w:val="00D8435C"/>
    <w:rsid w:val="00D90EDB"/>
    <w:rsid w:val="00DA1623"/>
    <w:rsid w:val="00DB2DF2"/>
    <w:rsid w:val="00DC029B"/>
    <w:rsid w:val="00DC785F"/>
    <w:rsid w:val="00DD06D6"/>
    <w:rsid w:val="00DE2ED1"/>
    <w:rsid w:val="00DE4B9C"/>
    <w:rsid w:val="00DF1E0A"/>
    <w:rsid w:val="00E038A2"/>
    <w:rsid w:val="00E07A4E"/>
    <w:rsid w:val="00E07C06"/>
    <w:rsid w:val="00E10E80"/>
    <w:rsid w:val="00E123BC"/>
    <w:rsid w:val="00E3436B"/>
    <w:rsid w:val="00E42CC4"/>
    <w:rsid w:val="00E43330"/>
    <w:rsid w:val="00E44E23"/>
    <w:rsid w:val="00E542B4"/>
    <w:rsid w:val="00E55ED0"/>
    <w:rsid w:val="00E65CD9"/>
    <w:rsid w:val="00E72A7B"/>
    <w:rsid w:val="00E72DF4"/>
    <w:rsid w:val="00E8106C"/>
    <w:rsid w:val="00E83516"/>
    <w:rsid w:val="00E90856"/>
    <w:rsid w:val="00E90A03"/>
    <w:rsid w:val="00E90E3F"/>
    <w:rsid w:val="00E94C04"/>
    <w:rsid w:val="00E97089"/>
    <w:rsid w:val="00E97315"/>
    <w:rsid w:val="00EA4421"/>
    <w:rsid w:val="00EB3A7D"/>
    <w:rsid w:val="00EC0A62"/>
    <w:rsid w:val="00EC0DA0"/>
    <w:rsid w:val="00EE04B7"/>
    <w:rsid w:val="00EE3B6F"/>
    <w:rsid w:val="00EE60BD"/>
    <w:rsid w:val="00F147D7"/>
    <w:rsid w:val="00F15AE2"/>
    <w:rsid w:val="00F21FDC"/>
    <w:rsid w:val="00F25721"/>
    <w:rsid w:val="00F329ED"/>
    <w:rsid w:val="00F32DCC"/>
    <w:rsid w:val="00F43EEB"/>
    <w:rsid w:val="00F51C08"/>
    <w:rsid w:val="00F63A9A"/>
    <w:rsid w:val="00F648B8"/>
    <w:rsid w:val="00F74D3E"/>
    <w:rsid w:val="00F8537B"/>
    <w:rsid w:val="00FA2F52"/>
    <w:rsid w:val="00FB7F4E"/>
    <w:rsid w:val="00FC13BF"/>
    <w:rsid w:val="00FE369C"/>
    <w:rsid w:val="00FE377C"/>
    <w:rsid w:val="00FE5D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00A83"/>
    <w:pPr>
      <w:widowControl w:val="0"/>
      <w:jc w:val="center"/>
    </w:pPr>
    <w:rPr>
      <w:rFonts w:eastAsia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00A83"/>
    <w:pPr>
      <w:widowControl w:val="0"/>
      <w:jc w:val="center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B36344-AC50-4E35-9F23-98E68E91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1416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43</cp:revision>
  <cp:lastPrinted>2017-12-01T10:14:00Z</cp:lastPrinted>
  <dcterms:created xsi:type="dcterms:W3CDTF">2018-05-07T08:43:00Z</dcterms:created>
  <dcterms:modified xsi:type="dcterms:W3CDTF">2018-06-08T09:09:00Z</dcterms:modified>
</cp:coreProperties>
</file>